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568" w:rsidRDefault="00A44568" w:rsidP="00A4456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A44568" w:rsidRDefault="00A44568" w:rsidP="00A4456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A44568" w:rsidRPr="006D34FA" w:rsidRDefault="00A44568" w:rsidP="00A4456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«__» _____ 20__ года № ______</w:t>
      </w:r>
    </w:p>
    <w:p w:rsidR="006A20AF" w:rsidRDefault="006A20AF" w:rsidP="006A20AF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44568" w:rsidRPr="006A20AF" w:rsidRDefault="00A44568" w:rsidP="006A20AF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не введенных на территории Республики Казахстан</w:t>
      </w:r>
      <w:r w:rsidR="000E6AE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0E6AE6">
        <w:rPr>
          <w:rFonts w:ascii="Times New Roman" w:hAnsi="Times New Roman" w:cs="Times New Roman"/>
          <w:b/>
          <w:sz w:val="24"/>
          <w:szCs w:val="24"/>
        </w:rPr>
        <w:t>ввести в действие с 1 января 2019 года</w:t>
      </w:r>
      <w:bookmarkEnd w:id="0"/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001/2011 «О безопасности железнодорожного подвижного состава»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действие: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1. ГОСТ 32769-2014 Подшипники качения. Узлы подшипниковые конические букс железнодорожного подвижного состава.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2. ГОСТ ИСО/МЭК 9126-2001 Информационная технология. Оценка программной продукции. Характеристики качества и руководства по их применению.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проголосовал: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1. ГОСТ 10150-2014 Двигатели внутреннего сгорания поршневые. Общие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2. ГОСТ 2582-2013 Машины электрические вращающиеся тяговые. Общие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3. ГОСТ 30804.4.2-2013 Совместимость технических средств электромагнитная. Устойчивость к электростатическим разрядам. Требования и методы испытаний;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 xml:space="preserve">4. ГОСТ 33434-2015 Устройство сцепное и </w:t>
      </w:r>
      <w:proofErr w:type="spellStart"/>
      <w:r w:rsidRPr="00834113">
        <w:rPr>
          <w:rFonts w:ascii="Times New Roman" w:hAnsi="Times New Roman" w:cs="Times New Roman"/>
          <w:bCs/>
          <w:sz w:val="24"/>
          <w:szCs w:val="24"/>
        </w:rPr>
        <w:t>автосцепное</w:t>
      </w:r>
      <w:proofErr w:type="spellEnd"/>
      <w:r w:rsidRPr="00834113">
        <w:rPr>
          <w:rFonts w:ascii="Times New Roman" w:hAnsi="Times New Roman" w:cs="Times New Roman"/>
          <w:bCs/>
          <w:sz w:val="24"/>
          <w:szCs w:val="24"/>
        </w:rPr>
        <w:t xml:space="preserve"> железнодорожного подвижного состава. Технические требования и правила приемки.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002/2011 «О безопасности высокоскоростного железнодорожного транспорта»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проголосовал: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1. ГОСТ 2582-2013 Машины электрические вращающиеся тяговые. Общие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 xml:space="preserve">2. ГОСТ 32409-2013 </w:t>
      </w:r>
      <w:proofErr w:type="spellStart"/>
      <w:r w:rsidRPr="00834113">
        <w:rPr>
          <w:rFonts w:ascii="Times New Roman" w:hAnsi="Times New Roman" w:cs="Times New Roman"/>
          <w:bCs/>
          <w:sz w:val="24"/>
          <w:szCs w:val="24"/>
        </w:rPr>
        <w:t>Противоугоны</w:t>
      </w:r>
      <w:proofErr w:type="spellEnd"/>
      <w:r w:rsidRPr="008341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34113">
        <w:rPr>
          <w:rFonts w:ascii="Times New Roman" w:hAnsi="Times New Roman" w:cs="Times New Roman"/>
          <w:bCs/>
          <w:sz w:val="24"/>
          <w:szCs w:val="24"/>
        </w:rPr>
        <w:t>пружинные</w:t>
      </w:r>
      <w:proofErr w:type="gramEnd"/>
      <w:r w:rsidRPr="00834113">
        <w:rPr>
          <w:rFonts w:ascii="Times New Roman" w:hAnsi="Times New Roman" w:cs="Times New Roman"/>
          <w:bCs/>
          <w:sz w:val="24"/>
          <w:szCs w:val="24"/>
        </w:rPr>
        <w:t xml:space="preserve"> к железнодорожным рельсам.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3. ГОСТ 32769-2014 Подшипники качения. Узлы подшипниковые конические букс железнодорожного подвижного состава.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4. ГОСТ 30804.4.2-2013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003/2011 «</w:t>
      </w:r>
      <w:hyperlink r:id="rId6" w:history="1">
        <w:r w:rsidRPr="00834113">
          <w:rPr>
            <w:rFonts w:ascii="Times New Roman" w:hAnsi="Times New Roman" w:cs="Times New Roman"/>
            <w:b/>
            <w:sz w:val="24"/>
            <w:szCs w:val="24"/>
            <w:u w:val="single"/>
          </w:rPr>
          <w:t>О безопасности инфраструктуры железнодорожного транспорта</w:t>
        </w:r>
      </w:hyperlink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проголосовал: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 xml:space="preserve">1. ГОСТ 32409-2013 </w:t>
      </w:r>
      <w:proofErr w:type="spellStart"/>
      <w:r w:rsidRPr="00834113">
        <w:rPr>
          <w:rFonts w:ascii="Times New Roman" w:hAnsi="Times New Roman" w:cs="Times New Roman"/>
          <w:bCs/>
          <w:sz w:val="24"/>
          <w:szCs w:val="24"/>
        </w:rPr>
        <w:t>Противоугоны</w:t>
      </w:r>
      <w:proofErr w:type="spellEnd"/>
      <w:r w:rsidRPr="008341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34113">
        <w:rPr>
          <w:rFonts w:ascii="Times New Roman" w:hAnsi="Times New Roman" w:cs="Times New Roman"/>
          <w:bCs/>
          <w:sz w:val="24"/>
          <w:szCs w:val="24"/>
        </w:rPr>
        <w:t>пружинные</w:t>
      </w:r>
      <w:proofErr w:type="gramEnd"/>
      <w:r w:rsidRPr="00834113">
        <w:rPr>
          <w:rFonts w:ascii="Times New Roman" w:hAnsi="Times New Roman" w:cs="Times New Roman"/>
          <w:bCs/>
          <w:sz w:val="24"/>
          <w:szCs w:val="24"/>
        </w:rPr>
        <w:t xml:space="preserve"> к железнодорожным рельсам. Технические условия;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lastRenderedPageBreak/>
        <w:t>2. ГОСТ 32685-2014 Приводы стрелочные электромеханические. Требования безопасности и методы контроля;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3. ГОСТ 30804.4.2-2013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188A" w:rsidRDefault="003C188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188A" w:rsidRDefault="003C188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46EC" w:rsidRDefault="00A246EC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Технический регламент </w:t>
      </w:r>
      <w:proofErr w:type="gramStart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004/2011 «О безопасности низковольтного оборудования»</w:t>
      </w:r>
    </w:p>
    <w:p w:rsidR="00A246EC" w:rsidRPr="00A246EC" w:rsidRDefault="00A246EC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</w:p>
    <w:p w:rsidR="00A246EC" w:rsidRPr="00834113" w:rsidRDefault="00A246E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A246EC" w:rsidRPr="00834113" w:rsidRDefault="00A246EC" w:rsidP="00A246EC">
      <w:pPr>
        <w:pStyle w:val="a3"/>
        <w:framePr w:hSpace="180" w:wrap="around" w:vAnchor="text" w:hAnchor="text" w:y="1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suppressOverlap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31946-2012 Провода самонесущие изолированные и защищенные для воздушных линий электропередачи. Общие технические условия  </w:t>
      </w:r>
    </w:p>
    <w:p w:rsidR="00A246EC" w:rsidRPr="00834113" w:rsidRDefault="00A246EC" w:rsidP="00A246EC">
      <w:pPr>
        <w:pStyle w:val="a3"/>
        <w:framePr w:hSpace="180" w:wrap="around" w:vAnchor="text" w:hAnchor="text" w:y="1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suppressOverlap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60838-1-2011 Патроны различные для ламп. Часть 1. Общие требования и методы испытаний</w:t>
      </w:r>
    </w:p>
    <w:p w:rsidR="00A246EC" w:rsidRPr="00834113" w:rsidRDefault="00A246EC" w:rsidP="00A246EC">
      <w:pPr>
        <w:pStyle w:val="a3"/>
        <w:framePr w:hSpace="180" w:wrap="around" w:vAnchor="text" w:hAnchor="text" w:y="1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suppressOverlap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60884-1-2013 Соединители электрические штепсельные бытового и аналогичного назначения. Часть 1. Общие требования и методы испытаний</w:t>
      </w:r>
    </w:p>
    <w:p w:rsidR="00A246EC" w:rsidRPr="00834113" w:rsidRDefault="00A246EC" w:rsidP="00A246EC">
      <w:pPr>
        <w:pStyle w:val="a3"/>
        <w:framePr w:hSpace="180" w:wrap="around" w:vAnchor="text" w:hAnchor="text" w:y="1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suppressOverlap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61210-2011 Устройства присоединительные. Зажимы плоские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быстросоединяемые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для медных электрических проводников. Требования безопасности</w:t>
      </w:r>
    </w:p>
    <w:p w:rsidR="00A246EC" w:rsidRDefault="00A246E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6EC" w:rsidRPr="00834113" w:rsidRDefault="00A246E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18690-2012 Кабели, провода, шнуры и кабельная арматура. Маркировка, упаковка, транспортирование и хранение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60034-8-2015 Машины электрические вращающиеся. Часть 8. Маркировка выводов и направления вращения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60034-29-2013 Машины электрические вращающиеся. Часть 29. Эквивалентные методы нагрузки и наложения. Косвенное определение превышения температуры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60127-2-2013 Предохранители миниатюрные плавкие. Часть 2. Трубчатые  плавкие вставки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60127-3-2013 Предохранители миниатюрные плавкие. Часть 3.Субминиатюрные плавкие вставки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60127-6-2013 Предохранители миниатюрные плавкие. Часть 6. Патроны для миниатюрных патронных плавких вставок. Держатели предохранителей с миниатюрной плавкой вставкой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60227-5-2013 Кабели с поливинилхлоридной изоляцией на номинальное напряжение до 450/750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включительно. Часть 5. Гибкие кабели (шнуры)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60252-1-2011 Конденсаторы для двигателей переменного тока. Часть 1. Общие положения. Рабочие характеристики, испытания и номинальные параметры. Требования безопасности. Руководство по установке и эксплуатации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60255-1-2014 Реле измерительные и защитное оборудование. Часть 1. Общие требования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60255-5-2014 Реле электрические. Часть 5. Координация изоляции измерительных реле и защитных устройств. Требования и испытания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60255-16-2013 Реле электрические. Часть 16. Реле измерения полного сопротивления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60335-2-3-2014 Бытовые и аналогичные электрические приборы. Безопасность. Часть 2-3. Частные требования к электрическим утюгам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60335-2-7-2014 Безопасность бытовых и аналогичных электрических приборов. Часть 2.7. Частные требования к стиральным машинам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60335-2-15-2014 Бытовые и аналогичные электрические приборы. Безопасность. Часть 2-15. Частные требования к приборам для нагрева жидкостей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60335-2-27-2014 Безопасность бытовых и аналогичных электрических приборов. Часть 2-27. Частные требования к приборам ультрафиолетового и инфракрасного излучений для ухода за кожей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60335-2-52-2013 Безопасность бытовых и аналогичных электрических приборов. Часть 2.52. Частные требования к приборам для гигиены полости рта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 60335-2-54-2014 Безопасность бытовых и аналогичных электрических приборов. Часть 2.54. Частные требования к бытовым приборам для очистки поверхности с использованием жидкостей или пара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60335-2-81-2013 Безопасность бытовых и аналогичных электрических приборов. Часть 2-81. Дополнительные требования к грелкам для ног и коврикам с подогревом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60335-2-83-2013 Безопасность бытовых и аналогичных электрических приборов. Часть 2-83. Дополнительные требования к подогреваемым водостокам, предназначенным для осушения крыш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60335-2-86-2015 Бытовые и аналогичные электрические приборы. Безопасность. Часть 2-86. Дополнительные требования к электрическим устройствам для отлова рыбы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60335-2-89-2013 Безопасность бытовых и аналогичных электрических приборов. Часть 2-89. Частные требования к торговому холодильному оборудованию со встроенным или дистанционным узлом конденсации хладагента или компрессором для предприятий общественного питания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60335-2-90-2013 Безопасность бытовых и аналогичных электрических приборов. Часть 2-90. Частные требования к микроволновым печам для предприятий общественного питания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60335-2-97-2013 Безопасность бытовых и аналогичных электрических приборов. Часть 2-97. Частные требования к приводам для открывания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рольставней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, тентов и жалюзи и аналогичного оборудования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60335-2-102-2014 Бытовые и аналогичные электрические приборы. Безопасность. Часть 2-102. Дополнительные требования к приборам, работающим на газовом, жидком и твердом топливе и имеющим электрические соединения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60335-2-104-2013 Бытовые и аналогичные электрические приборы. Безопасность. Часть 2-104. Дополнительные требования к устройствам, предназначенным для восстановления и/или рециркуляции хладагентов в оборудовании для кондиционирования воздуха и холодильном оборудовании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60335-2-105-2015 Бытовые и аналогичные электрические приборы. Безопасность. Часть 2-105. Дополнительные требования к многофункциональным душевым кабинам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60335-2-108-2014 Бытовые и аналогичные электрические приборы. Безопасность. Часть 2-108. Дополнительные требования к электролизерам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60477-2-2013 Меры сопротивления лабораторные. Часть 2. Меры сопротивления переменного тока лабораторные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60519-4-2015 Безопасность электротермического оборудования. Часть 4. Дополнительные требования к оборудованию дуговых электропечей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60519-8-2015 Установки электронагревательные. Безопасность. Часть 8. Частные требования к печам электрошлакового переплава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60519-10-2015 Установки электронагревательные. Безопасность. Часть 10. Частные требования к нагревательным системам электрического сопротивления для промышленного и торгового применения 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60519-21-2015 Установки электронагревательные. Безопасность. Часть 21. Частные требования к установкам для нагрева сопротивлением. Оборудование для нагрева и плавления стекла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14254-2015 (IEC 60529:2013) Степени защиты, обеспечиваемые оболочками (Код IP)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60598-1-2013 Светильники. Часть 1. Общие требования и методы испытаний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60618-2013 Делители напряжения индуктивные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60664-3-2015 Координация изоляции для оборудования низковольтных систем. Часть 3. Использование покрытий, герметизации и формовки для защиты от загрязнения 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30850.2.1-2002 Выключатели для бытовых и аналогичных стационарных электрических установок. Часть 2-1. Дополнительные требования к полупроводниковым выключателям и методы испытаний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60670-24-2013 Коробки и корпуса для электрических приборов, устанавливаемых в стационарные электрические установки бытового и аналогичного назначения. Часть 24. Дополнительные требования к корпусам для обшивки защитных устройств и другого электрооборудования с рассеиваемой мощностью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60730-2-2-2011 Автоматические электрические управляющие устройства бытового и аналогичного назначения. Часть 2-2. Частные требования к устройствам тепловой защиты двигателей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60730-2-9-2011 Автоматические электрические управляющие устройства бытового и аналогичного назначения. Часть 2-9. Частные требования к термочувствительным устройствам и методы испытаний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60730-2-15-2013 Автоматические электрические управляющие устройства бытового и аналогичного назначения. Часть 2-15. Частные требования к автоматическим электрическим управляющим устройствам, чувствительным к расходу воздуха, расходу воды и уровню воды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60745-2-11-2014 Машины ручные электрические. Безопасность и методы испытаний. Часть 2-11. Частные требования к пилам с возвратно-поступательным движением рабочего инструмента (лобзикам и ножовочным пилам)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60745-2-12-2013 Машины ручные электрические. Безопасность и методы испытаний. Часть 2-12. Дополнительные методы к вибраторам для уплотнения бетонной смеси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30011.6.1-2012 Аппаратура распределения и управления низковольтная. Часть 6. Аппаратура многофункциональная. Раздел 1. Аппаратура коммутационная автоматического переключения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60947-6-2-2013 Аппаратура распределения и управления низковольтная. Часть 6-2. Оборудование многофункциональное. Коммутационные устройства (или оборудование) управления и защиты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60998-2-1-2013 Соединительные устройства для низковольтных цепей бытового и аналогичного назначения. Часть 2-1. Дополнительные требования к соединительным устройствам с резьбовыми зажимами, используемыми в качестве отдельных узлов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60998-2-2-2013 Соединительные устройства для низковольтных цепей бытового и аналогичного назначения. Часть 2-2. Дополнительные требования к соединительным устройствам с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безвинтовыми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зажимами, используемыми в качестве отдельных узлов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60998-2-4-2013 Соединительные устройства для низковольтных цепей бытового и аналогичного назначения. Часть 2-4. Дополнительные требования к устройствам соединения скруткой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61009-1-2014 Выключатели автоматические, срабатывающие от остаточного тока, со встроенной защитой от тока перегрузки, бытовые и аналогичного назначения. Часть 1. Общие правила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12.2.091-2012(IEC 61010-1:2001)Безопасность электрического оборудования для измерения, управления и лабораторного применения. Часть 1. Общие требования 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31637-2012 Контакторы электромеханические бытовые и аналогичного применения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61270-1-2013 Конденсаторы для микроволновых печей. Часть 1. Общие положения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61347-2-7-2014 Устройства управления лампами. Часть 2-7. Частные требования к электронным пускорегулирующим аппаратам,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работающий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от батарей, применяемым для аварийного освещения (автономного)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61347-2-10-2014 Аппараты пускорегулирующие для ламп. Часть 2-10. Дополнительные требования к электронным инверторам и преобразователям для высокочастотных трубчатых газоразрядных ламп (неоновых ламп) холодного запуска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61347-2-11-2014 Аппараты пускорегулирующие для ламп. Часть 2-11. Дополнительные требования к вспомогательным электронным схемам для светильников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61347-2-12-2015 Аппараты пускорегулирующие для ламп. Часть 2-12. Дополнительные требования к электронным балластам постоянного или переменного тока, для газоразрядных ламп (за исключением люминесцентных ламп)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61347-2-13-2013 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61439-1-2013 Устройства комплектные низковольтные распределения и управления. Часть 1. Общие требования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61439-2-2015 Устройства комплектные низковольтные распределения и управления. Часть 2. Устройства распределения и управления электроэнергией 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61439-5-2013 Устройства комплектные низковольтные распределения и управления. Часть 5. Частные требования к распределению мощности в сетях общественного пользования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61535-2015 Соединители установочные для неразъемного соединения в стационарных установках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61557-5-2013 Сети электрические распределительные низковольтные напряжением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испытаний, измерений или контроля средств защиты. Часть 5. Сопротивление заземлителя относительно земли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61557-6-2013 Сети электрические распределительные низковольтные напряжением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испытаний, измерений или контроля средств защиты. Часть 6. Устройства защитные, управляемые дифференциальным током, в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ТТ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ТN системах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61557-7-2013 Сети электрические распределительные низковольтные напряжением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испытаний, измерений или контроля средств защиты. Часть 7. Порядок следования фаз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61557-8-2015 Сети электрические распределительные низковольтные напряжением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испытания, измерения или контроля средств защиты. Часть 8. Устройства контроля изоляции в IT-системах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61557-9-2015 Сети электрические распределительные низковольтные напряжением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Аппаратура для испытания, измерения или контроля средств защиты. Часть 9. Аппаратура для выявления мест повреждения изоляции в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it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-системах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61557-10-2015 Электрическая безопасность в низковольтных распределительных системах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1500 В постоянного тока. Оборудование для испытания, измерения или контроля защитных устройств. Часть 10. Комплексное измерительное оборудование для испытания, измерения или мониторинга защитных устройств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61557-11-2015 Сети электрические распределительные низковольтные напряжением до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переменного тока и 1500 В постоянного тока. Электробезопасность. Аппаратура для испытания, измерения или контроля средств защиты. Часть 11. Эффективность устройств контроля дифференциального тока (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укдт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) типа a и типа b в системах TT, TN и IT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61558-2-1-2015 Безопасность силовых трансформаторов, источников питания, реакторов и аналогичных изделий. Часть 2-1. Дополнительные требования и методы испытаний отделяющих трансформаторов и источников питания с отделяющими трансформаторами общего назначения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61558-2-3-2015 Безопасность силовых трансформаторов, источников питания, реакторов и аналогичных изделий. Часть 2-3. Дополнительные требования и методы испытаний трансформаторов розжига газовых и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жидкотопливных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горелок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61558-2-10-2015 Безопасность силовых трансформаторов, источников питания реакторов и аналогичных изделий. Часть 2-10. Дополнительные требования и методы испытаний отделяющих трансформаторов с высокой степенью изоляции и отделяющих трансформаторов с вторичными напряжениями свыше 1000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61558-2-12-2015 Безопасность силовых трансформаторов, источников питания, реакторов и аналогичных изделий. Часть 2-12. Дополнительные требования и методы испытаний трансформаторов со стабилизированным вторичным напряжением и стабилизированных блоков питания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61558-2-14-2015 Безопасность силовых трансформаторов, источников питания, реакторов и аналогичных изделий. Часть 2-14. Дополнительные требования и методы испытаний регулировочных трансформаторов и источников питания, встроенных в регулировочные трансформаторы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61558-2-15-2015 Безопасность силовых трансформаторов, источников питания, реакторов и аналогичных изделий. Часть 2-15. Дополнительные требования и методы испытаний разделительных трансформаторов для электросетей медицинских помещений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61995-1-2013 Устройства для подсоединения светильников бытового и аналогичного назначения. Часть 1. Общие требования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62026-1-2015 Аппаратура распределения и управления низковольтная. Интерфейсы между контроллерами и приборами (CDI). Часть 1. Общие правила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62311-2013 Оценка электронного и электрического оборудования в отношении ограничений воздействия на человека электромагнитных полей (0 Гц – 300 ГГц)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62368-1-2014 Аудио-, виде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о-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аппаратура, оборудование информационных технологий и техники связи. Часть 1. Требования безопасности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62423-2013 Автоматические выключатели, управляемые дифференциальным током типа F и типа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со встроенной и без встроенной защиты от сверхтоков бытового и аналогичного назначения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62479-2013 Оценка маломощного электронного и электрического оборудования на соответствие основным ограничениям, связанным с воздействием на человека электромагнитных полей (10 МГц – 300 ГГц)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62493-2014 Оценка осветительного оборудования, связанная с влиянием на человека электромагнитных полей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62493-2014 Оценка осветительного оборудования, связанная с влиянием на человека электромагнитных полей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62552-2013 Приборы холодильные бытовые. Технические требования и методы испытаний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62841-1-2014 Машины ручные, переносные и садово-огородные электрические. Безопасность и методы испытаний. Часть 1. Общие требования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62841-2-2-2015 Машины ручные, переносные и садово-огородные электрические. Безопасность и методы испытаний. Часть 2-2. Частные требования к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шуруповертам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ударным гайковертам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62841-2-4-2015 Машины ручные, переносные и садово-огородные электрические. Безопасность и методы испытаний. Часть 2-4. Частные требования к плоскошлифовальным и ленточно-шлифовальным машинам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62841-2-5-2015 Машины ручные, переносные и садово-огородные электрические. Безопасность и методы испытаний. Часть 2-5. Частные требования к дисковым пилам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62841-3-1-2015 Машины ручные, переносные и садово-огородные электрические. Безопасность и методы испытаний. Часть 3-1. Частные требования к дисковым пилам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62841-3-6-2015 Машины ручные, переносные и садово-огородные электрические. Безопасность и методы испытаний. Часть 3-6. Частные требования к машинам для сверления алмазными сверлами с жидкостной системой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60227-2-2012 Кабели с поливинилхлоридной изоляцией на номинальное напряжение до 450/750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включительно. Часть 2. Методы испытаний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60331-1-2013 Испытания электрических кабелей в условиях воздействия пламени. Сохранение работоспособности. Часть 1. Метод испытания кабелей на номинальное напряжение до 0,6/1,0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кВ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 и наружным диаметром более 20 мм при воздействии пламени температурой не менее 830°C одновременно с механическим ударом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60331-2-2013 Испытания электрических кабелей в условиях воздействия пламени. Сохранение работоспособности. Часть 2. Метод испытания кабелей на номинальное напряжение до 0,6/1,0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кВ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 и наружным диаметром не более 20 мм при воздействии пламени температурой не менее 830 °C одновременно с механическим ударом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60331-3-2013 Испытания электрических кабелей в условиях воздействия пламени. Сохранение работоспособности. Часть 3. Метод испытания кабелей на номинальное напряжение до 0,6/1,0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кВ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включительно, испытываемых в металлическом корпусе, при воздействии пламени температурой не менее 830 °C одновременно с механическим ударом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60598-2-14-2014 Светильники. Часть 2-14. Дополнительные требования. Светильники для трубчатых газоразрядных ламп с холодным катодом (неоновые лампы) и аналогичное оборудование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60664-5-2013 Координация изоляции для оборудования в низковольтных системах. Часть 5. Комплексный метод определения зазоров и путей утечки, равных или менее 2 мм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60695-11-5-2013 Испытания на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пожароопасность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. Часть 11-5. Метод испытания игольчатым пламенем. Аппаратура, руководство и порядок испытания на подтверждение соответствия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МЭК 60719-2002 Кабели с круглыми медными токопроводящими жилами на номинальное напряжение до 450/750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включительно. Расчет нижнего и верхнего пределов средних наружных размеров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60811-100-2015  Кабели электрические и волоконно-оптические. Методы испытаний неметаллических материалов. Часть 100. Общие положения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60811-201-2015  Кабели электрические и волоконно-оптические. Методы испытаний неметаллических материалов. Часть 201. Общие испытания. Измерение толщины изоляции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60811-202-2015  Кабели электрические и волоконно-оптические. Методы испытаний неметаллических материалов. Часть 202. Общие испытания. Измерение толщины неметаллической оболочки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60811-203-2015  Кабели электрические и волоконно-оптические. Методы испытаний неметаллических материалов. Часть 203. Общие испытания. Измерение наружных размеров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60811-301-2015  Кабели электрические и волоконно-оптические. Методы испытаний неметаллических материалов. Часть 301. Электрические испытания. Измерение диэлектрической проницаемости компаундов наполнителей при 230С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60811-302-2015  Кабели электрические и волоконно-оптические. Методы испытаний неметаллических материалов. Часть 302. Электрические испытания. Измерение удельного электрического сопротивления компаундов наполнителей постоянному току при 230С и 1000С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60811-401-2015  Кабели электрические и волоконно-оптические. Методы испытаний неметаллических материалов. Часть 401. Разные испытания. Методы теплового старения. Старение в термостате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60811-402-2015  Кабели электрические и волоконно-оптические. Методы испытаний неметаллических материалов. Часть 402. Разные испытания. Испытания на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водопоглощение</w:t>
      </w:r>
      <w:proofErr w:type="spellEnd"/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60811-403-2015  Кабели электрические и волоконно-оптические. Методы испытаний неметаллических материалов. Часть 403. Разные испытания. Испытание сшитых композиций на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озоностойкость</w:t>
      </w:r>
      <w:proofErr w:type="spellEnd"/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60811-404-2015  Кабели электрические и волоконно-оптические. Методы испытаний неметаллических материалов. Часть 404. Разные испытания. Испытание оболочек кабеля на стойкость к минеральному маслу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60811-405-2015  Кабели электрические и волоконно-оптические. Методы испытаний неметаллических материалов. Часть 405. Разные испытания. Испытание изоляции и оболочек кабеля из поливинилхлоридных композиций на термическую стабильность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60811-406-2015  Кабели электрические и волоконно-оптические. Методы испытаний неметаллических материалов. Часть 406. Разные испытания. Стойкость полиэтиленовых и полипропиленовых композиций к растрескиванию под действием напряжения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60811-407-2015  Кабели электрические и волоконно-оптические. Методы испытаний неметаллических материалов. Часть 407. Разные испытания. Измерение увеличения массы полиэтиленовых и полипропиленовых композиций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60811-408-2015  Кабели электрические и волоконно-оптические. Методы испытаний неметаллических материалов. Часть 408. Разные испытания. Испытание на длительную стабильность полиэтиленовых и полипропиленовых компаундов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60811-409-2015  Кабели электрические и волоконно-оптические. Методы испытаний неметаллических материалов. Часть 409. Разные испытания. Испытание на потерю массы для термопластичных изоляции и оболочек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60811-410-2015  Кабели электрические и волоконно-оптические. Методы испытаний неметаллических материалов. Часть 410. Разные испытания. Метод испытания токопроводящих жил с полиолефиновой изоляцией на окислительную деструкцию при каталитическом воздействии меди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60811-411-2015  Кабели электрические и волоконно-оптические. Методы испытаний неметаллических материалов. Часть 411. Разные испытания. Хрупкость компаундов наполнителей при низкой температуре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ГОСТ IEC 60811-412-2015  Кабели электрические и волоконно-оптические. Методы испытаний неметаллических материалов. Часть 412. Разные испытания. Методы теплового старения. Старение в воздушной бомбе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60811-501-2015  Кабели электрические и волоконно-оптические. Методы испытаний неметаллических материалов. Часть 501. Механические испытания. Испытания для определения механических свойств композиций изоляции и оболочек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60811-502-2015  Кабели электрические и волоконно-оптические. Методы испытаний неметаллических материалов. Часть 502. Механические испытания. Испытание изоляции на усадку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60811-503-2015  Кабели электрические и волоконно-оптические. Методы испытаний неметаллических материалов. Часть 503. Механические испытания. Испытание оболочек на усадку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60811-504-2015  Кабели электрические и волоконно-оптические. Методы испытаний неметаллических материалов. Часть 504. Механические испытания. Испытания изоляции и оболочек на изгиб при низкой температуре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60811-505-2015  Кабели электрические и волоконно-оптические. Методы испытаний неметаллических материалов. Часть 505. Механические испытания. Испытания изоляции и оболочек на удлинение при низкой температуре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60811-506-2015  Кабели электрические и волоконно-оптические. Методы испытаний неметаллических материалов. Часть 506. Механические испытания. Испытание изоляции и оболочек на удар при низкой температуре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60811-507-2015  Кабели электрические и волоконно-оптические. Методы испытаний неметаллических материалов. Часть 507. Механические испытания. Испытание на тепловую деформацию для сшитых материалов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60811-508-2015  Кабели электрические и волоконно-оптические. Методы испытаний неметаллических материалов. Часть 508. Механические испытания. Испытание изоляции и оболочек под давлением при высокой температуре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60811-509-2015 Кабели электрические и волоконно-оптические. Методы испытаний неметаллических материалов. Часть 509. Механические испытания. Испытание на стойкость изоляции и оболочек к растрескиванию (испытание на тепловой удар)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60811-510-2015 Кабели электрические и волоконно-оптические. Методы испытаний неметаллических материалов. Часть 510. Механические испытания. Специальные методы испытаний полиэтиленовых и полипропиленовых композиций. Испытание навиванием после теплового старения на воздухе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60811-511-2015 Кабели электрические и волоконно-оптические. Методы испытаний неметаллических материалов. Часть 511. Механические испытания. Определение показателя текучести расплава полиэтиленовых компаундов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IEC 60811-512-2015 Кабели электрические и волоконно-оптические. Методы испытаний неметаллических материалов. Часть 512. Механические испытания. Специальные методы испытаний полиэтиленовых и полипропиленовых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комппозиций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Прочность при растяжении и относительное удлинение при разрыве после кондиционирования при повышенной температуре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60811-513-2015 Кабели электрические и волоконно-оптические. Методы испытаний неметаллических материалов. Часть 513. Механические испытания. Специальные методы испытаний полиэтиленовых и полипропиленовых компаундов. Испытание навиванием после кондиционирования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60811-601-2015  Кабели электрические и волоконно-оптические. Методы испытаний неметаллических материалов. Часть 601. Физические испытания. Измерение точки росы компаундов наполнителей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ГОСТ IEC 60811-602-2015  Кабели электрические и волоконно-оптические. Методы испытаний неметаллических материалов. Часть 602. Физические испытания.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Масловыделение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компаундов наполнителей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 60811-603-2015  Кабели электрические и волоконно-оптические. Методы испытаний неметаллических материалов. Часть 603. Физические испытания. Определение общего кислотного числа компаундов наполнителей</w:t>
      </w:r>
    </w:p>
    <w:p w:rsidR="00A246EC" w:rsidRPr="00834113" w:rsidRDefault="00A246EC" w:rsidP="00A246EC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30011.6.1-2012 (IEC 60947-6-1:1989)  Аппаратура распределения и управления низковольтная. Часть 6. Аппаратура многофункциональная. Раздел 1. Аппаратура коммутационная автоматического переключения</w:t>
      </w:r>
    </w:p>
    <w:p w:rsidR="00A246EC" w:rsidRDefault="00A246E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ТР ТС </w:t>
      </w:r>
      <w:r w:rsidR="00657309"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005/2011 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«О безопасности упаковки»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Перечень межгосударственных стандартов, за принятие которых РК проголосовал, но не ввел в действие </w:t>
      </w:r>
    </w:p>
    <w:p w:rsidR="00385FAC" w:rsidRPr="00385FAC" w:rsidRDefault="007C1A95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85FAC" w:rsidRPr="00385FAC">
        <w:rPr>
          <w:rFonts w:ascii="Times New Roman" w:hAnsi="Times New Roman" w:cs="Times New Roman"/>
          <w:sz w:val="24"/>
          <w:szCs w:val="24"/>
          <w:lang w:val="kk-KZ"/>
        </w:rPr>
        <w:t>. ГОСТ 32129-2013 Бутылки стеклянные. Венчики горловин. Типы и размеры. Часть 1. Венчик типа КПМ-30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b/>
          <w:sz w:val="24"/>
          <w:szCs w:val="24"/>
          <w:lang w:val="kk-KZ"/>
        </w:rPr>
        <w:t>Перечень межгосударственных стандартов, за принятие которых РК не проголосовал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1. ГОСТ 33446-2015 Упаковка. Определение концентрации формальдегида в воде и модельных средах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2.ГОСТ 33447-2015 Упаковка. Определение концентрации формальдегида в воздушной среде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3.ГОСТ 33448-2015 Упаковка. Определение содержания ацетальдегида и ацетона методом газовой хроматографии в модельных средах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4. ГОСТ 34175-2017 Упаковка. Газохроматографическое определение содержания бензола, толуола, этилбензола, м-, п- и о-ксилола, изопропилбензола, стирола, альфа-метилстирола, бензальдегида в воздушной среде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5.ГОСТ 34174-2017 Упаковка. Газохроматографическое определение содержания гексана, гептана, ацетальдегида, ацетона, метилацетата, этилацетата, метанола, изопропанола, акрилонитрила, н-пропанола, н-пропилацетата, бутилацетата, изобутанола, бензола, толуола, этилбензола, м-, п- и о-ксилола, изопропилбензола, стирола, альфа-метилстирола в водных вытяжках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6.ГОСТ 34173-2017Упаковка. Определение содержания ацетальдегида в воздушной среде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7.ГОСТ 34172-2017Упаковка. Определение содержания метилового спирта, бутилового спирта, изобутилового спирта, пропилового спирта, изопропилового спирта в воздушной среде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8.ГОСТ 34171-2017 Упаковка. Определение содержания фенола и эпихлоргидрина методом газовой хроматографии в модельных средах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9.ГОСТ 34170-2017</w:t>
      </w:r>
      <w:r w:rsidRPr="00385FAC">
        <w:rPr>
          <w:rFonts w:ascii="Times New Roman" w:hAnsi="Times New Roman" w:cs="Times New Roman"/>
          <w:sz w:val="24"/>
          <w:szCs w:val="24"/>
          <w:lang w:val="kk-KZ"/>
        </w:rPr>
        <w:tab/>
        <w:t>Упаковка. Определение содержания диоктилфталата, дибутилфталата, методом газовой хроматографии в воздушной среде</w:t>
      </w:r>
      <w:r w:rsidRPr="00385FA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10.ГОСТ 34169-2017 Упаковка. Определение содержания Е-капролактама в модельных средах методом жидкостной хроматографии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11.ГОСТ 34168-2017</w:t>
      </w:r>
      <w:r w:rsidRPr="00385FAC">
        <w:rPr>
          <w:rFonts w:ascii="Times New Roman" w:hAnsi="Times New Roman" w:cs="Times New Roman"/>
          <w:sz w:val="24"/>
          <w:szCs w:val="24"/>
          <w:lang w:val="kk-KZ"/>
        </w:rPr>
        <w:tab/>
        <w:t>Упаковка. Метод определения кислотного числа</w:t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12.ГОСТ 34167-2017</w:t>
      </w:r>
      <w:r w:rsidRPr="00385FAC">
        <w:rPr>
          <w:rFonts w:ascii="Times New Roman" w:hAnsi="Times New Roman" w:cs="Times New Roman"/>
          <w:sz w:val="24"/>
          <w:szCs w:val="24"/>
          <w:lang w:val="kk-KZ"/>
        </w:rPr>
        <w:tab/>
        <w:t>Упаковка. Определение содержания бенз(а)пирена в модельных средах методом жидкостной хроматографии</w:t>
      </w:r>
      <w:r w:rsidRPr="00385FA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85FAC" w:rsidRPr="00385FAC" w:rsidRDefault="00385FAC" w:rsidP="00385FA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85FAC">
        <w:rPr>
          <w:rFonts w:ascii="Times New Roman" w:hAnsi="Times New Roman" w:cs="Times New Roman"/>
          <w:sz w:val="24"/>
          <w:szCs w:val="24"/>
          <w:lang w:val="kk-KZ"/>
        </w:rPr>
        <w:t>13.ГОСТ 34166-2017 Упаковка. Определение содержания бенз(а)пирена в воздушной среде</w:t>
      </w:r>
    </w:p>
    <w:p w:rsidR="00385FAC" w:rsidRDefault="00385FAC" w:rsidP="00385FA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D1673" w:rsidRPr="00834113" w:rsidRDefault="002D1673" w:rsidP="00385F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ТР ТС 007/2011 «О безопасности продукции, предназначенной для детей и подростков»</w:t>
      </w:r>
    </w:p>
    <w:p w:rsidR="006A20AF" w:rsidRDefault="006A20AF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Перечень межгосударственных стандартов, за принятие которых РК проголосовал, но не ввел в действие 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24788-2018 Посуда хозяйственная стальная эмалированная.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30351-2001 «Полиамиды, волокна, ткани, пленки полиамидные. Определение массовой доли остаточных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капролактама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низкомолекулярных соединений и их концентрации миграции в воду. Методы жидкостной и газожидкостной хроматографии»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3.ГОСТ ИСО 105-А01-2013 «Материалы текстильные. Определение устойчивости окраски. Часть А01. Общие требования к проведению испытаний»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>Перечень межгосударственных стандартов, за принятие которых РК не проголосовал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1.ГОСТ 9382-2014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 xml:space="preserve">Одеяла чистошерстяные и полушерстяные. Общие технические условия 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10524-2014 Ткани и штучные изделия льняные и полульняные махровые.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11027-2014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Ткани и штучные изделия хлопчатобумажные махровые и вафельные. Общие технические условия</w:t>
      </w:r>
    </w:p>
    <w:p w:rsidR="007C1A95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5007-2014 Изделия трикотажные перчато</w:t>
      </w:r>
      <w:r w:rsidR="007C1A95">
        <w:rPr>
          <w:rFonts w:ascii="Times New Roman" w:hAnsi="Times New Roman" w:cs="Times New Roman"/>
          <w:color w:val="000000"/>
          <w:spacing w:val="-3"/>
          <w:sz w:val="24"/>
          <w:szCs w:val="24"/>
        </w:rPr>
        <w:t>чные.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5.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7779-15 Ткани и изделия штучные шелковые и полушелковые. Нормы устойчивости окраски и методы ее определения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008/2011 «О безопасности игрушек»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 ГОСТ ISO 8124-3-2014 Безопасность игрушек. Часть 3. Миграция некоторых элементов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</w:t>
      </w:r>
      <w:r w:rsidR="00A448F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009/2011 «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О безопасности парфюмерно-косметической продукции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</w:rPr>
        <w:t xml:space="preserve">ГОСТ 28546-2014 Мыло туалетное твердое. Общие технические условия 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2. ГОСТ 32850-2014 Продукция косметическая для химической завивки и распрямления волос.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3. ГОСТ 32851-2014 Продукция косметическая для принятия ванн.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4. ГОСТ 32853-2014 Продукция парфюмерная твердая и сухая.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5. ГОСТ 32854-2014 Продукция косметическая для моделирования и полирования ногтей.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6. ГОСТ 33489-2015 Продукция косметическая на носителях.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7. ГОСТ </w:t>
      </w:r>
      <w:r w:rsidRPr="0083411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834113">
        <w:rPr>
          <w:rFonts w:ascii="Times New Roman" w:hAnsi="Times New Roman" w:cs="Times New Roman"/>
          <w:sz w:val="24"/>
          <w:szCs w:val="24"/>
        </w:rPr>
        <w:t xml:space="preserve"> 12787-2016 Продукция парфюмерно-косметическая. Аналитические методы. Критерии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валидации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аналитических результатов с использованием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хроматографических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методов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8. ГОСТ 5972-2017 Порошки зубные. Общие технические условия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9 ГОСТ </w:t>
      </w:r>
      <w:r w:rsidRPr="0083411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834113">
        <w:rPr>
          <w:rFonts w:ascii="Times New Roman" w:hAnsi="Times New Roman" w:cs="Times New Roman"/>
          <w:sz w:val="24"/>
          <w:szCs w:val="24"/>
        </w:rPr>
        <w:t xml:space="preserve"> 17516-2017 Продукция парфюмерно-косметическая. Микробиология. Микробиологические нормы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lastRenderedPageBreak/>
        <w:t>10. ГОСТ ISO/TR 26369-2015 Продукция косметическая. Методы испытаний защиты от солнца. Обзор и анализ методов оценки эффективности солнцезащитной продукции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11. ГОСТ 27429-2017 Продукция парфюмерно-косметическая жидкая. Упаковка, маркировка, транспортирование и хранение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12.</w:t>
      </w:r>
      <w:r w:rsidRPr="0083411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</w:rPr>
        <w:t>ГОСТ 28303-2017 Продукция парфюмерно-косметическая. Упаковка, маркировка, транспортирование и хранение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13. ГОСТ 33918-2016 Продукция парфюмерно-косметическая. Метод определения стерильности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14.</w:t>
      </w:r>
      <w:r w:rsidRPr="0083411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</w:rPr>
        <w:t>ГОСТ 33483-2015 Продукция парфюмерно-косметическая. Методы определения и оценки клинико-лабораторных показателей безопасности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15. ГОСТ 33506-2015 Продукция парфюмерно-косметическая. Методы определения и оценки токсикологических показателей безопасности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A246EC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A246EC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010/2011 «О безопасности машин и оборудования»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349-2002 Безопасность машин. Минимальные расстояния для предотвращения защемления частей человеческого тела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418-2002 Безопасность машин. Установки аварийного выключения. Функции. Принципы проектирования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ЕН 563-2002  Безопасность машин. Температуры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касаемых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поверхностей. Эргономические данные для установления предельных величин горячих поверхностей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894-2-2002 Безопасность машин. Эргономические требования по конструированию средств отображения информации и органов управления. Часть 2. Средства отображения информации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1037-2002 Безопасность машин. Предотвращение неожиданного пуска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ЕН 1088-2002 Безопасность машин. Блокировочные устройства, связанные с защитными устройствами. Принципы конструирования и выбора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EN 13218-2011 Безопасность металлообрабатывающих станков. Станки шлифовальные стационарные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ИСО 4254-2-2002 Устройства для внесения в почву жидкого аммиака.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ЕН 908-2004  Машины для сельскохозяйственных работ и лесоводства. Машины дождевальные барабанного типа.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Е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12525-2012 Машины сельскохозяйственные. Оборудование погрузочное фронтальное.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Е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12965-2012  Тракторы и машины для сельскохозяйственных работ и лесоводства. Валы отбора мощности (ВОМ), карданные валы и защитные ограждения.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Е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13140-2012 Машины сельскохозяйственные. Машины для уборки сахарной и кормовой свеклы.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5710-2002 Установки для уборки навоза и навозной жижи. Технические требования. Требования безопасности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EN 474-3-2013 Машины землеройные. Безопасность. Часть 3. Требования к погрузчикам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31522-2012 Плиты вибрационные уплотняющие. Общие технические условия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61029-2-4-2012 Машины переносные электрические. Частные требования безопасности и методы испытаний настольных шлифовальных машин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lastRenderedPageBreak/>
        <w:t xml:space="preserve">ГОСТ IEC 61029-2-9-2012 Машины переносные электрические. Частные требования безопасности и методы 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>испытаний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торцовочных пил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4254-4-2002 Лебедки трелевочные. Требования безопасности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EN 1672-2-2012 Оборудование для обработки пищевых продуктов. Основные принципы. Часть 2. Гигиенические требования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31521-2012 (EN 13871:2005) Машины и оборудование для пищевой промышленности. Машины для нарезания мяса. Технические условия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31522-2012 (EN 1674:2000) Машины и оборудование для пищевой промышленности. Машины тестовальцовочные. Технические условия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31523-2012 (EN 453:2000) Машины и оборудование для пищевой промышленности. Машины тестомесильные. Технические условия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60335-2-37-2012 Бытовые и аналогичные электрические приборы. Безопасность. Часть 2-37. Дополнительные требования к электрическим фритюрницам для предприятий общественного питания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60335-2-42-2013 Безопасность бытовых и аналогичных электрических приборов. Часть 2-42. Частные требования к электропечам с принудительной конвекцией, пароварочным аппаратами конвекционным печам для пищеблоков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30872-2002 Аппараты воздушного охлаждения. Общие технические условия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31836-2012 Центрифуги промышленные. Требования безопасности. Методы испытаний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31835-2012 Насосы скважинные штанговые. Общие технические требования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30938-2002  Компрессорное оборудование. Определение вибрационных характеристик малых и средних поршневых компрессоров и нормы вибрации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31826-2012 Оборудование газоочистное и пылеулавливающее. Фильтры рукавные. Пылеуловители мокрые. Требования безопасности. Методы испытаний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31831-2012 Пылеуловители центробежные. Требования безопасности и методы испытаний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31841-2012 (ISO 14693:2003) Нефтяная и газовая промышленность. Оборудование для подземного ремонта скважин. Общие технические требования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31844-2012 (ISO 13535:2000) Нефтяная и газовая промышленность. Оборудование буровое и эксплуатационное. Оборудование подъемное. Общие технические требования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ИСО 11449-2002 Культиваторы фрезерные, управляемые идущим рядом оператором. Требования безопасности и методы испытаний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2679-2014 Фрезы прорезные и отрезные. Технические условия 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7917-2002 Машины для лесного хозяйства. Кусторезы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>. Методы испытаний на звуковое давление</w:t>
      </w:r>
    </w:p>
    <w:p w:rsidR="002D1673" w:rsidRPr="00834113" w:rsidRDefault="002D1673" w:rsidP="00A246EC">
      <w:pPr>
        <w:pStyle w:val="a3"/>
        <w:numPr>
          <w:ilvl w:val="0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8380-2002 Машины для лесного хозяйства. Кусторезы и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мотокосы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>. Методы испытаний защитного устройства режущего приспособления на прочность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12.1.019-2009 Система безопасности труда. Электробезопасность. Общие требования и номенклатура видов защиты - воздержался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12.3.002-2014 Система безопасности труда. Процессы производственные. Общие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31545-2012 Оборудование технологическое для литейного производства. Шумовые характеристики и методы их контроля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lastRenderedPageBreak/>
        <w:t>ГОСТ 31592-2012 Редукторы общемашиностроительного применения. Общие технические условия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32571-2013 (EN 15997:2011)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Снегоболотоходы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>колесные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малогабаритные. Требования безопасности и методы испытаний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ISO 4254-8-2013 Машины сельскохозяйственные. Требования безопасности. Часть 8. Машины для внесения твердых удобрений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32431-2013 Машины для сельского и лесного хозяйства. Монтаж устройств освещения и световой сигнализации для проезда по дорогам общего пользования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32617-2014 Машины для орошения. Общие требования безопасности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ISO 4254-10–2013 Машины сельскохозяйственные. Требования безопасности. Часть 10. Барабанные сеноворошилки и грабли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ISO 4254-11–2013 Машины сельскохозяйственные. Требования безопасности. Часть 11. Пресс-подборщики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ISO 4254-13–2013 Машины сельскохозяйственные. Требования безопасности. Часть 13. Крупные ротационные косилки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ИСО 10265-2013 Машины землеройные. Гусеничные машины. Требования к эффективности и методы испытаний тормозных систем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10570-2013 Машины землеройные. Устройство блокирующее шарнирно-сочлененной рамы. Технические требования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60745-2-11-2014 Машины ручные электрические. Безопасность и методы испытаний. Часть 2-11. Частные требования к пилам с возвратно-поступательным движением рабочего инструмента (лобзикам и ножовочным пилам)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ISO 21873-1-2013 Машины и оборудование строительные. Передвижные дробилки. Часть 1. Терминология и технические условия поставки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ISO 21873-2-2013 Машины и оборудование строительные. Передвижные дробилки. Часть 2. Требования безопасности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7918-2002 Машины для лесного хозяйства. Кусторезы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>. Защитное устройство дискового полотна. Размеры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12.2.102-2013 Система стандартов безопасности труда. Машины и оборудование лесозаготовительные и лесосплавные, тракторы лесопромышленные. Требования безопасности, методы контроля требований безопасности и оценки безопасности труда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32431-2013 (ISO 16154:2005) Машины для сельского и лесного хозяйства. Монтаж устройств освещения и световой сигнализации для проезда по дорогам общего пользования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60335-2-89-2013 Безопасность бытовых и аналогичных электрических приборов Часть 2-89. Частные требования к торговому холодильному оборудованию со встроенным или дистанционным узлом конденсации хладагента или компрессором для предприятий общественного питания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60335-2-90-2013 Безопасность бытовых и аналогичных электрических приборов. Часть 2-90. Частные требования к микроволновым печам для предприятий общественного питания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EN 454-2013  Машины и оборудование для пищевой промышленности. Смесители планетарные.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EN 1974-2013 Машины и оборудование для пищевой промышленности. Машины для порционной нарезки.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EN 12042-2013 Машины и оборудование для пищевой промышленности. Машины тестоделительные автоматические.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EN 12851-2013 Машины и оборудование для пищевой промышленности. Приспособления к машинам с дополнительной приводной ступицей.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lastRenderedPageBreak/>
        <w:t>ГОСТ EN 12984-2013 Машины и оборудование для пищевой промышленности. Переносные и/или ручные машины и приборы с режущим инструментом с механическим приводом.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EN 13288-2013 Машины и оборудование для пищевой промышленности. Подъемно-опрокидывающие машины.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EN 13389-2013 Машины и оборудование для пищевой промышленности. Смесители с горизонтальными валами. Требования по безопасности и гигиене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EN 14958-2013 Машины и оборудование для пищевой промышленности. Машины для размола и получения муки и крупчатки. Требования безопасности и гигиены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EN 303-4-2013 Котлы отопительные. Часть 4. Котлы отопительные с горелками с принудительной подачей воздуха для горения. Дополнительные требования к котлам, оснащенным горелками на жидком топливе с принудительной подачей воздуха для горения,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теплопроизводительностью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не более 70 кВт и максимальным рабочим давлением 3 бар. Терминология, требования, испытания и маркировка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31446-2017 Трубы стальные, применяемые в качестве обсадных или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насоснокомпрессорных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труб для скважин в нефтяной и газовой промышленности. Общие технические условия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60745-2-12-2013 Машины ручные электрические. Безопасность и методы испытаний. Часть 2-12. Дополнительные требования к вибраторам для уплотнения бетонной смеси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31191.1-2004 (ИСО 2631-1:1997) Вибрация и удар. Измерение общей вибрации и оценка ее воздействия на человека. Общие требования 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31192.1-2004 (ИСО 5349-1:2001) Вибрация. Измерение локальной вибрации и оценка ее воздействия на человека. Часть 1. Общие требования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12.2.122-2013 Система стандартов безопасности труда. Тракторы промышленные. Методы контроля безопасности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31552-2012 Плиты вибрационные уплотняющие. Общие технические условия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ИСО 10884-2002 Машины для лесного хозяйства. Кусторезы и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мотокосы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бензиномоторные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>. Методы испытаний на звуковую мощность</w:t>
      </w:r>
    </w:p>
    <w:p w:rsidR="002D1673" w:rsidRPr="00834113" w:rsidRDefault="002D1673" w:rsidP="00A246EC">
      <w:pPr>
        <w:pStyle w:val="a3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60335-2-102-2014 Бытовые и аналогичные электрические приборы. Безопасность. Часть 2-102. Дополнительные требования к приборам, работающим на газовом, жидком и твердом топливе и имеющим электрические соединения</w:t>
      </w:r>
    </w:p>
    <w:p w:rsidR="007164C4" w:rsidRPr="002D1673" w:rsidRDefault="007164C4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2D167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2D16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2D1673">
        <w:rPr>
          <w:rFonts w:ascii="Times New Roman" w:hAnsi="Times New Roman" w:cs="Times New Roman"/>
          <w:b/>
          <w:sz w:val="24"/>
          <w:szCs w:val="24"/>
          <w:u w:val="single"/>
        </w:rPr>
        <w:t>/2011 «Безопасность лифтов»</w:t>
      </w:r>
    </w:p>
    <w:p w:rsidR="007164C4" w:rsidRPr="00834113" w:rsidRDefault="007164C4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64C4" w:rsidRPr="00834113" w:rsidRDefault="007164C4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7164C4" w:rsidRDefault="007164C4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1. ГОСТ 33984.3-2017 (EN 81-50:2014) Лифты. Правила и методы исследований (испытаний) и измерений при сертификации устройств безопасности ли</w:t>
      </w:r>
      <w:r w:rsidR="00A246EC">
        <w:rPr>
          <w:rFonts w:ascii="Times New Roman" w:hAnsi="Times New Roman" w:cs="Times New Roman"/>
          <w:color w:val="000000"/>
          <w:spacing w:val="-3"/>
          <w:sz w:val="24"/>
          <w:szCs w:val="24"/>
        </w:rPr>
        <w:t>фтов. Правила отбора образцов</w:t>
      </w:r>
    </w:p>
    <w:p w:rsidR="00A246EC" w:rsidRPr="00834113" w:rsidRDefault="00A246EC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7164C4" w:rsidRPr="00834113" w:rsidRDefault="007164C4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7164C4" w:rsidRPr="00834113" w:rsidRDefault="007164C4" w:rsidP="00A246EC">
      <w:pPr>
        <w:pStyle w:val="a3"/>
        <w:numPr>
          <w:ilvl w:val="0"/>
          <w:numId w:val="29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33605-2015 Лифты. Термины и определения </w:t>
      </w:r>
    </w:p>
    <w:p w:rsidR="007164C4" w:rsidRPr="00834113" w:rsidRDefault="007164C4" w:rsidP="00A246E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33984.1-2016 (EN 81-20:2014) Лифты. Общие требования безопасности к устройству и установке. Лифты для транспортирования людей или людей и грузов.</w:t>
      </w:r>
    </w:p>
    <w:p w:rsidR="007164C4" w:rsidRPr="00834113" w:rsidRDefault="007164C4" w:rsidP="00A246E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33984.2-2016 (EN 81-20:2014) Лифты. Правила и методы исследований (испытаний) и измерений при сертификации. Правила отбора образцов </w:t>
      </w:r>
    </w:p>
    <w:p w:rsidR="007164C4" w:rsidRDefault="007164C4" w:rsidP="00A246EC">
      <w:pPr>
        <w:pStyle w:val="a3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2D1673" w:rsidRPr="007164C4" w:rsidRDefault="00A448FB" w:rsidP="00A246EC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  <w:proofErr w:type="gramStart"/>
      <w:r w:rsidRPr="007164C4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>ТР</w:t>
      </w:r>
      <w:proofErr w:type="gramEnd"/>
      <w:r w:rsidRPr="007164C4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 ТС 012/2011</w:t>
      </w:r>
      <w:r w:rsidR="002D1673" w:rsidRPr="007164C4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 «О безопасности оборудования для работы во взрывоопасных средах»</w:t>
      </w:r>
    </w:p>
    <w:p w:rsidR="002D1673" w:rsidRP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Перечень межгосударственных стандартов, за принятие которых РК проголосовал, но не ввел в действие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30852.3-2002 Электрооборудование взрывозащищенное. Часть 2. Заполнение или продувка оболочки под избыточным давлением p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30852.9-2002 (МЭК 60079-10:1995) Электрооборудование взрывозащищенное. Часть 10. Классификация взрывоопасных зон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30852.4-2002 (МЭК 60079-3:1990) Электрооборудование взрывозащищенное. Часть 3. </w:t>
      </w:r>
      <w:proofErr w:type="spellStart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Искрообразующие</w:t>
      </w:r>
      <w:proofErr w:type="spellEnd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механизмы для испытаний электрических цепей на </w:t>
      </w:r>
      <w:proofErr w:type="spellStart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искробезопасность</w:t>
      </w:r>
      <w:proofErr w:type="spellEnd"/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30852.10-2002 (МЭК 60079-11:1999) Электрооборудование взрывозащищенное. Часть 11. Искробезопасная электрическая цепь i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30852.12-2002 (МЭК 60079-13:1982) Электрооборудование взрывозащищенное. Часть 13. Проектирование и эксплуатация помещений, защищенных избыточным давлением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30852.15-2002 (МЭК 60079-16:1990) Электрооборудование взрывозащищенное. Часть 16. Принудительная вентиляция для защиты помещений, в которых устанавливают анализаторы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30852.13-2002 (МЭК 60079-14:1996) Электрооборудование взрывозащищенное. Часть 14. Электроустановки во взрывоопасных зонах (кроме подземных выработок)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30852.14-2002 Электрооборудование взрывозащищенное. Часть 15. Защита вида n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31610.15-2012/ МЭК 60079-15:2005 Электрооборудование для взрывоопасных газовых сред. Часть 15. Конструкция, испытания и маркировка электрооборудования с видом защиты «n»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30852.16-2002 (МЭК 60079-17:1996) Электрооборудование взрывозащищенное. Часть 17. Проверка и техническое обслуживание электроустановок во взрывоопасных зонах (кроме подземных выработок)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30852.17-2002 (МЭК 60079-18:1992) Электрооборудование взрывозащищенное. Часть 18. </w:t>
      </w:r>
      <w:proofErr w:type="spellStart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Взрывозащита</w:t>
      </w:r>
      <w:proofErr w:type="spellEnd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вида «герметизация компаундом (m)»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30852.18-2002 (МЭК 60079-19:1993) Электрооборудование взрывозащищенное. Часть 19. Ремонт и проверка электрооборудования, используемого во взрывоопасных газовых средах (кроме подземных выработок или применений, связанных с переработкой и производством взрывчатых веществ)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31610.1.1-2012/ IEC 60079-1-1:2002 Электрооборудование для взрывоопасных газовых сред. Часть 1-1. Взрывонепроницаемые оболочки «d». Метод испытания для определения безопасного экспериментального максимального зазора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IEC/TS 61241-2-2-2011 Электрооборудование, применяемое в зонах, опасных по воспламенению горючей пыли. Часть 2. Методы испытаний. Раздел 2. Метод определения удельного электрического сопротивления горючей пыли в слоях</w:t>
      </w:r>
    </w:p>
    <w:p w:rsidR="002D1673" w:rsidRP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ГОСТ 31438.1-2011 (EN 1127-1:2007) Взрывоопасные среды. </w:t>
      </w:r>
      <w:proofErr w:type="spellStart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Взрывозащита</w:t>
      </w:r>
      <w:proofErr w:type="spellEnd"/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предотвращение взрыва. Часть 1. Основополагающая концепция и методология</w:t>
      </w:r>
    </w:p>
    <w:p w:rsidR="002D1673" w:rsidRDefault="002D1673" w:rsidP="00A246EC">
      <w:pPr>
        <w:pStyle w:val="a3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D167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31441.1-2011 (EN 13463-1:2001) Оборудование неэлектрическое, предназначенное для применения в потенциально взрывоопасных средах. Часть 1. Общие требования</w:t>
      </w:r>
    </w:p>
    <w:p w:rsidR="00A448FB" w:rsidRDefault="00A448FB" w:rsidP="00A246EC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D1673" w:rsidRP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Style w:val="FontStyle11"/>
          <w:color w:val="000000"/>
          <w:spacing w:val="-3"/>
        </w:rPr>
      </w:pPr>
      <w:r w:rsidRPr="002D167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>ГОСТ 31610.0-2014 (IEC 60079-0:2011) Взрывоопасные среды. Часть 0. Оборудование. Общие требования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 xml:space="preserve">ГОСТ IEC 60079-1-2013 Взрывоопасные среды. Часть 1. Оборудование с видом </w:t>
      </w:r>
      <w:proofErr w:type="spellStart"/>
      <w:r w:rsidRPr="002D1673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2D1673">
        <w:rPr>
          <w:rFonts w:ascii="Times New Roman" w:hAnsi="Times New Roman" w:cs="Times New Roman"/>
          <w:sz w:val="24"/>
          <w:szCs w:val="24"/>
        </w:rPr>
        <w:t xml:space="preserve"> «взрывонепроницаемые оболочки «d»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lastRenderedPageBreak/>
        <w:t xml:space="preserve">ГОСТ IEC 60079-2-2013 Взрывоопасные среды. Часть 2. Оборудование с видом </w:t>
      </w:r>
      <w:proofErr w:type="spellStart"/>
      <w:r w:rsidRPr="002D1673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2D1673">
        <w:rPr>
          <w:rFonts w:ascii="Times New Roman" w:hAnsi="Times New Roman" w:cs="Times New Roman"/>
          <w:sz w:val="24"/>
          <w:szCs w:val="24"/>
        </w:rPr>
        <w:t xml:space="preserve"> «оболочки под избыточным давлением «р»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 xml:space="preserve">ГОСТ 31610.6-2015/ IEC 60079-6:2015 Взрывоопасные среды. Часть 6. Оборудование с видом </w:t>
      </w:r>
      <w:proofErr w:type="spellStart"/>
      <w:r w:rsidRPr="002D1673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2D1673">
        <w:rPr>
          <w:rFonts w:ascii="Times New Roman" w:hAnsi="Times New Roman" w:cs="Times New Roman"/>
          <w:sz w:val="24"/>
          <w:szCs w:val="24"/>
        </w:rPr>
        <w:t xml:space="preserve"> «заполнение оболочки жидкостью «о»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>ГОСТ IEC 60079-10-1-2013 Взрывоопасные среды. Часть 10-1. Классификация зон. Взрывоопасные газовые среды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>ГОСТ IEC 60079-14-2013 Взрывоопасные среды. Часть 14. Проектирование, выбор и монтаж электроустановок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>ГОСТ 32407-2013 (ISO/DIS 80079-36) Взрывоопасные среды. Часть 36. Неэлектрическое оборудование для взрывоопасных сред. Общие требования и методы испытаний</w:t>
      </w:r>
    </w:p>
    <w:p w:rsidR="002D1673" w:rsidRPr="002D1673" w:rsidRDefault="002D1673" w:rsidP="00A246EC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673">
        <w:rPr>
          <w:rFonts w:ascii="Times New Roman" w:hAnsi="Times New Roman" w:cs="Times New Roman"/>
          <w:sz w:val="24"/>
          <w:szCs w:val="24"/>
        </w:rPr>
        <w:t xml:space="preserve">ГОСТ ISO/DIS 80079-37-2013 Взрывоопасные среды. Часть 37. Неэлектрическое оборудование для взрывоопасных сред. Неэлектрическое оборудование с видами </w:t>
      </w:r>
      <w:proofErr w:type="spellStart"/>
      <w:r w:rsidRPr="002D1673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2D1673">
        <w:rPr>
          <w:rFonts w:ascii="Times New Roman" w:hAnsi="Times New Roman" w:cs="Times New Roman"/>
          <w:sz w:val="24"/>
          <w:szCs w:val="24"/>
        </w:rPr>
        <w:t xml:space="preserve"> «конструкционная безопасность «с», контроль источника воспламенения «b», погружение в жидкость «k».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 013/2011 «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О требованиях к автомобильному и авиационному бензину, дизельному и судовому топливу, топливу для реактивных двигателей и мазуту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проголосовал, но не ввел в действие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</w:rPr>
        <w:t>ГОСТ 4333-2014 (ISO 2592:2000) Нефтепродукты. Методы определения температур вспышки и воспламенения в открытом тигле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834113">
        <w:rPr>
          <w:rFonts w:ascii="Times New Roman" w:hAnsi="Times New Roman" w:cs="Times New Roman"/>
          <w:sz w:val="24"/>
          <w:szCs w:val="24"/>
        </w:rPr>
        <w:t>ГОСТ EN 1601-2017 Нефтепродукты жидкие. Бензин неэтилированный. Определение органических кислородосодержащих соединений и общего содержания органически связанного кислорода методом газовой хроматографии с использованием пламенно-ионизационного детектора по кислороду (O-FID)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</w:rPr>
        <w:t xml:space="preserve">ГОСТ ISO 2719-2017 Нефтепродукты и другие жидкости. Методы определения температуры вспышки в приборе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Мартенс-Пенского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с закрытым тиглем 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3. ГОСТ ISO 3679-2017 Нефтепродукты и другие жидкости. Ускоренный метод определения температуры вспышки в закрытом тигле в равновесных условиях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4. ГОСТ EN 12916-2017 Нефтепродукты. Определение типов ароматических углеводородов в средних дистиллятах. Метод высокоэффективной жидкостной хроматографии с обнаружением по показателю преломления 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5. ГОСТ ISO 5165-2014 Нефтепродукты. Воспламеняемость дизельного топлива. Определение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цетанового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числа моторным методом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014/2011 «Безопасность автомобильных дорог»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проголосовал, но не ввел в действие: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 ГОСТ 33027-2014 Дороги автомобильные общего пользования. Требования к размещению средств наружной рекламы.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проголосовал: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1. ГОСТ 25584-2016 Грунты. Методы лабораторного определения коэффициента фильтрации.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ТР ТС 015/2011 «О безопасности зерна»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2D1673" w:rsidRPr="00834113" w:rsidRDefault="002D1673" w:rsidP="00A246EC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ГОСТ 13496.20-2014 Корма, комбикорма, комбикормовое сырье. Метод определения остаточных количеств пестицидов</w:t>
      </w:r>
    </w:p>
    <w:p w:rsidR="002D1673" w:rsidRPr="00834113" w:rsidRDefault="002D1673" w:rsidP="00A246EC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ГОСТ 32251-2013 Корма, комбикорма. Метод определения содержания афлатоксина</w:t>
      </w:r>
    </w:p>
    <w:p w:rsidR="002D167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2426" w:rsidRPr="00834113" w:rsidRDefault="00AD4226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</w:t>
      </w:r>
      <w:r w:rsidR="00E86BAD" w:rsidRPr="00834113">
        <w:rPr>
          <w:rFonts w:ascii="Times New Roman" w:hAnsi="Times New Roman" w:cs="Times New Roman"/>
          <w:b/>
          <w:sz w:val="24"/>
          <w:szCs w:val="24"/>
          <w:u w:val="single"/>
        </w:rPr>
        <w:t>016/2011 «О безопасности аппаратов, работающих на газообразном топливе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07260C" w:rsidRPr="00834113" w:rsidRDefault="0007260C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E86BAD" w:rsidRPr="00834113" w:rsidRDefault="00E86BAD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32441-2013 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>(</w:t>
      </w:r>
      <w:r w:rsidRPr="00834113">
        <w:rPr>
          <w:rStyle w:val="211pt"/>
          <w:rFonts w:eastAsiaTheme="minorHAnsi"/>
          <w:sz w:val="24"/>
          <w:szCs w:val="24"/>
          <w:lang w:val="en-US" w:bidi="en-US"/>
        </w:rPr>
        <w:t>EN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 xml:space="preserve">461:1999) Аппараты отопительные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бездымоходные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небытового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назначения для сжиженных углеводородных газов тепловой мощностью не более 10 кВт;</w:t>
      </w:r>
    </w:p>
    <w:p w:rsidR="00E86BAD" w:rsidRPr="00834113" w:rsidRDefault="00E86BAD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pacing w:val="-3"/>
          <w:sz w:val="24"/>
          <w:szCs w:val="24"/>
          <w:shd w:val="clear" w:color="auto" w:fill="auto"/>
          <w:lang w:eastAsia="en-US" w:bidi="ar-SA"/>
        </w:rPr>
      </w:pPr>
      <w:r w:rsidRPr="00834113">
        <w:rPr>
          <w:rStyle w:val="211pt"/>
          <w:rFonts w:eastAsiaTheme="minorHAnsi"/>
          <w:sz w:val="24"/>
          <w:szCs w:val="24"/>
        </w:rPr>
        <w:t>ГОСТ 32447-2013 Конвекторы газовые отопительные автономные со встроенным вспомогательным вентилятором горелок;</w:t>
      </w:r>
    </w:p>
    <w:p w:rsidR="00E86BAD" w:rsidRPr="00834113" w:rsidRDefault="00E86BAD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pacing w:val="-3"/>
          <w:sz w:val="24"/>
          <w:szCs w:val="24"/>
          <w:shd w:val="clear" w:color="auto" w:fill="auto"/>
          <w:lang w:eastAsia="en-US" w:bidi="ar-SA"/>
        </w:rPr>
      </w:pPr>
      <w:r w:rsidRPr="00834113">
        <w:rPr>
          <w:rStyle w:val="211pt"/>
          <w:rFonts w:eastAsiaTheme="minorHAnsi"/>
          <w:sz w:val="24"/>
          <w:szCs w:val="24"/>
        </w:rPr>
        <w:t>ГОСТ 32451-2013 Аппараты газовые отопительные автономные с открытой фронтальной поверхностью;</w:t>
      </w:r>
    </w:p>
    <w:p w:rsidR="00E86BAD" w:rsidRPr="00834113" w:rsidRDefault="00E86BAD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pacing w:val="-3"/>
          <w:sz w:val="24"/>
          <w:szCs w:val="24"/>
          <w:shd w:val="clear" w:color="auto" w:fill="auto"/>
          <w:lang w:eastAsia="en-US" w:bidi="ar-SA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</w:t>
      </w:r>
      <w:r w:rsidRPr="00834113">
        <w:rPr>
          <w:rStyle w:val="211pt"/>
          <w:rFonts w:eastAsiaTheme="minorHAnsi"/>
          <w:sz w:val="24"/>
          <w:szCs w:val="24"/>
          <w:lang w:val="en-US" w:bidi="en-US"/>
        </w:rPr>
        <w:t>EN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>303-3-2013 Котлы отопительные. Часть 3. Котлы газовые для центрального отопления. Котел в сборе с горелкой с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>принудительной подачей воздуха для горения;</w:t>
      </w:r>
    </w:p>
    <w:p w:rsidR="00E86BAD" w:rsidRPr="00834113" w:rsidRDefault="0007260C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pacing w:val="-3"/>
          <w:sz w:val="24"/>
          <w:szCs w:val="24"/>
          <w:shd w:val="clear" w:color="auto" w:fill="auto"/>
          <w:lang w:eastAsia="en-US" w:bidi="ar-SA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ЕК 1196-2013 Воздухонагреватели газовые бытового и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небытового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назначения. Дополнительные требования к 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>конденсационным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>воздухонагревателям</w:t>
      </w:r>
    </w:p>
    <w:p w:rsidR="0007260C" w:rsidRPr="00834113" w:rsidRDefault="0007260C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pacing w:val="-3"/>
          <w:sz w:val="24"/>
          <w:szCs w:val="24"/>
          <w:shd w:val="clear" w:color="auto" w:fill="auto"/>
          <w:lang w:eastAsia="en-US" w:bidi="ar-SA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32430-2013 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>(</w:t>
      </w:r>
      <w:r w:rsidRPr="00834113">
        <w:rPr>
          <w:rStyle w:val="211pt"/>
          <w:rFonts w:eastAsiaTheme="minorHAnsi"/>
          <w:sz w:val="24"/>
          <w:szCs w:val="24"/>
          <w:lang w:val="en-US" w:bidi="en-US"/>
        </w:rPr>
        <w:t>EN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 xml:space="preserve">1596:1998) Воздухонагреватели смесительные передвижные и переносные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небытового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назначения с принудительной конвекцией, работающие на сжиженных углеводородных газах. Общие технические требования и методы испытаний</w:t>
      </w:r>
    </w:p>
    <w:p w:rsidR="0007260C" w:rsidRPr="00834113" w:rsidRDefault="0007260C" w:rsidP="00A246E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pacing w:val="-3"/>
          <w:sz w:val="24"/>
          <w:szCs w:val="24"/>
          <w:shd w:val="clear" w:color="auto" w:fill="auto"/>
          <w:lang w:eastAsia="en-US" w:bidi="ar-SA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32445-2013 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>(</w:t>
      </w:r>
      <w:r w:rsidRPr="00834113">
        <w:rPr>
          <w:rStyle w:val="211pt"/>
          <w:rFonts w:eastAsiaTheme="minorHAnsi"/>
          <w:sz w:val="24"/>
          <w:szCs w:val="24"/>
          <w:lang w:val="en-US" w:bidi="en-US"/>
        </w:rPr>
        <w:t>EN</w:t>
      </w:r>
      <w:r w:rsidRPr="00834113">
        <w:rPr>
          <w:rStyle w:val="211pt"/>
          <w:rFonts w:eastAsiaTheme="minorHAnsi"/>
          <w:sz w:val="24"/>
          <w:szCs w:val="24"/>
          <w:lang w:bidi="en-US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 xml:space="preserve">621:2009) Воздухонагреватели газовые отопительные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небытового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назначения с принудительной конвекцией, без вспомогательного вентилятора горелок с 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Style w:val="211pt"/>
          <w:rFonts w:eastAsiaTheme="minorHAnsi"/>
          <w:sz w:val="24"/>
          <w:szCs w:val="24"/>
        </w:rPr>
        <w:t>номинальной тепловой мощностью не более 300 кВт. Общие технические требования и методы испытаний</w:t>
      </w:r>
    </w:p>
    <w:p w:rsidR="0007260C" w:rsidRDefault="0007260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 017/2011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 безопасности легкой промышленности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Перечень межгосударственных стандартов, за принятие которых РК проголосовал, но не ввел в действие 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9441-2014 Платки, шарфы и палантины чистошерстяные, шерстяные и полушерстяные.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2. ГОСТ 11039-2015 Ткани льняные, полульняные пестротканые и кислованные.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3. ГОСТ 15968-2014Ткани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чистольняные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, льняные и полульняные одежные.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4. ГОСТ 20272-2014 Ткани подкладочные из химических нитей и пряжи.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5. ГОСТ 10325-2014 Головные уборы меховые.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(взамен ГОСТ 10325-79)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6. ГОСТ ИСО 105-А01-2002 «Материалы текстильные. Определение устойчивости окраски. Часть А01. Общие требования к проведению испытаний»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>Перечень межгосударственных стандартов, за принятие которых РК не проголосовал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ISO 14438:2002 Стекло в строительстве. Определение значения энергетического баланса. Метод расчета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7779-2015</w:t>
      </w: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Ткани и изделия штучные шелковые и полушелковые. Нормы устойчивости окраски и методы ее определения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(РК против)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8541-2014 Изделия чулочно-носочные, вырабатываемые на круглочулочных автоматах.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4. ГОСТ 9382-2014 Одеяла чистошерстяные, шерстяные и полушерстяные.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5. ГОСТ 10524-2014 Ткани и штучные изделия льняные и полульняные махровые.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6. ГОСТ 11027-2014 Ткани и штучные изделия хлопчатобумажные махровые и вафельные.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7. ГОСТ 20723-2003 Ткани плательные из натурального крученого шелка.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8. ГОСТ 21790-2005 Ткани хлопчатобумажные и смешанные одежные.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9. ГОСТ ISO 3758-2014 Изделия текстильные. Маркировка символами по уходу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10. ГОСТ 7779-2015 «Ткани и изделия штучные шелковые и полушелковые. Нормы устойчивости окраски и методы ее определения»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11. ГОСТ ИСО 105-А03-2002 «Материалы текстильные. Определение устойчивости окраски. Часть А03. Серая шкала для оценки степени закрашивания»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018/2011 «О безопасности колесных транспортных средств»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проголосовал: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1. ГОСТ 33472-2015 Глобальная навигационная спутниковая система. Аппаратура спутниковой навигации для оснащения колесных транспортных средств категории М и N. Общие технические требования;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2. ГОСТ 33473-2015 Глобальная навигационная спутниковая система. Аппаратура спутниковой навигации для оснащения колесных транспортных средств. Методы функционального тестирования;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3. ГОСТ 33474-2015 Глобальная навигационная спутниковая система. Аппаратура спутниковой навигации для оснащения колесных транспортных средств. Методы испытаний на соответствие требованиям к электробезопасности, климатическим и механическим воздействиям.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 019/2011 «О безопасности средств индивидуальной защиты»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Перечень межгосударственных стандартов, за принятие которых РК проголосовал, но не ввел в действие 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12.4.279-2014 (EN 14325:2004) Система стандартов безопасности труда. Одежда специальная для защиты от химических веществ. Классификация, технические требования, методы испытаний и маркировка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12.4.270-2014 Система стандартов безопасности труда. Обувь специальная дезактивируемая с текстильным верхом для работ с радиоактивными и химически токсичными веществами. Общие технические требования и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12.4.250-2013 Система стандартов безопасности труда. Одежда специальная для защиты от искр и брызг расплавленного металла. Технические требования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lastRenderedPageBreak/>
        <w:t>4.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12.4.305-2016 Система стандартов безопасности труда. Комплект экранизирующий для защиты персонала от электромагнитных полей радиочастотного диапазона. Общие технические требования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>Перечень межгосударственных стандартов, за принятие которых РК не проголосовал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1.ГОСТ 12.4.280-2014 Система стандартов безопасности труда. Одежда специальная для защиты от общих производственных загрязнений и механических воздействий. Общие технические требования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EN 795-2014 Система стандартов безопасности труда. Средства индивидуальной защиты от падения с высоты. Устройства анкерные.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ЕН 1496-2014 Система стандартов безопасности труда. Средства индивидуальной защиты от падения с высоты. Устройства спасательные подъемные.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EN 1497-2014 Система стандартов безопасности труда. Средства индивидуальной защиты от падения с высоты. Привязи спасательные.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1498-2014 Система стандартов безопасности труда. Средства индивидуальной защиты от падения с высоты. Петли спасательные.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1891-2014 Система стандартов безопасности труда. Средства индивидуальной защиты от падения с высоты. Канаты с сердечником низкого растяжения.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12841-2014 Система стандартов безопасности труда. Средства индивидуальной защиты от падения с высоты. Системы канатного доступа. Устройства позиционирования на канатах.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8.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12.4.236-2012 (EN 138:1994) Система стандартов безопасности труда. Средства индивидуальной защиты органов дыхания. Дыхательные аппараты со шлангом подачи чистого воздуха, используемые с масками и полумасками. Общие технические требования. Методы испытаний. Маркировка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9.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OCT EN 1827-2012 Система стандартов безопасности труда. Средства индивидуальной защиты органов дыхания. Полумаски из изолирующих материалов без клапанов вдоха со съемными противогазовыми, </w:t>
      </w:r>
      <w:proofErr w:type="spell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противоаэрозольными</w:t>
      </w:r>
      <w:proofErr w:type="spell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или комбинированными фильтрами. Общие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10. ГОСТ 12.4.041-2001 Система стандартов безопасности труда. Средства индивидуальной защиты органов дыхания фильтрующие. Общие технические требования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11. ГОСТ EN ISO 13982-1- 2012 Система стандартов безопасности труда. Одежда специальная для защиты от твердых аэрозолей. Часть 1. Требования к эксплуатационным характеристикам одежды специальной, обеспечивающей защиту всего тела от твердых аэрозолей химических веществ (одежда типа 5)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12.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12.4.310-2016 Система стандартов безопасности труда. Одежда специальная для защиты работающих от воздействия нефти и нефтепродуктов. Технические требования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13.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EN 340-2012 Система стандартов безопасности труда. Одежда специальная защитная. Общие технические требования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14.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12.4.032-95 Обувь специальная с кожаным верхом для защиты от действия повышенных температур. Технические условия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15.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ГОСТ ISO 14116-2016 Система стандартов безопасности труда. Одежда и материалы для защиты от тепла и пламени. Ограниченное распространение пламени. Требования к огнестойкости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16. ГОСТ 12.4.283-2014 Система стандартов безопасности труда. Комплект защитный от поражения электрическим током. Общие технические требования. Методы испытаний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17. ГОСТ ISO 17516-2017 Продукция парфюмерно-косметическая. Микробиология. Микробиологические нормы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18. ГОСТ ISO 16000-6-2016 Воздух замкнутых помещений. Часть 6. Определение летучих органических соединений в воздухе замкнутых помещений и испытательной камеры путем активного отбора проб на сорбент Тепах ТА с последующей термической десорбцией и газохроматографическим анализом с использованием МСД/ПИД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19. ГОСТ 32375-2013 Методы испытания по воздействию химической продукции на организм человека. Испытания по оценке кожной сенсибилизации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20. ГОСТ 12.4.309.2-2016</w:t>
      </w:r>
      <w:r w:rsidR="00A246E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Система стандартов безопасности труда. Средства индивидуальной защиты глаз. Методы испытаний оптических и неоптических параметров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21. ГОСТ EN 13274-4-2016 Система стандартов безопасности труда. Средства индивидуальной защиты органов дыхания. Методы испытаний. Часть 4. Устойчивость к воспламенению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22.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</w:t>
      </w:r>
      <w:r w:rsidR="00A246E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EN 13274-5-2016 Система стандартов безопасности труда. Средства индивидуальной защиты органов дыхания. Методы испытаний. Часть 5. Метод определения устойчивости к климатическим воздействиям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23. ГОСТ EN 13274-6-2016 Система стандартов безопасности труда. Средства индивидуальной защиты органов дыхания. Методы испытаний. Часть 6. Определение содержания диоксида углерода во вдыхаемом воздухе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24.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OCT EN 13274-1-2016 Система стандартов безопасности труда. Средства индивидуальной защиты органов дыхания. Методы испытаний. Часть 1. Определение коэффициента подсоса и коэффициента проникания через СИЗОД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25. ГОСТ 12.4.269-2014 Система стандартов безопасности труда. Средства индивидуальной защиты, предназначенные для работ с радиоактивными веществами, и материалы для их изготовления. Метод определения дезактивирующей способности растворов</w:t>
      </w:r>
    </w:p>
    <w:p w:rsidR="00A448FB" w:rsidRPr="00834113" w:rsidRDefault="00A448FB" w:rsidP="00A246EC">
      <w:pPr>
        <w:pStyle w:val="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color w:val="000000"/>
          <w:spacing w:val="4"/>
          <w:sz w:val="24"/>
          <w:szCs w:val="24"/>
          <w:shd w:val="clear" w:color="auto" w:fill="FFFFFF"/>
        </w:rPr>
      </w:pPr>
      <w:r w:rsidRPr="00834113">
        <w:rPr>
          <w:color w:val="000000"/>
          <w:spacing w:val="-3"/>
          <w:sz w:val="24"/>
          <w:szCs w:val="24"/>
        </w:rPr>
        <w:t>26.</w:t>
      </w:r>
      <w:r w:rsidRPr="00834113">
        <w:rPr>
          <w:sz w:val="24"/>
          <w:szCs w:val="24"/>
        </w:rPr>
        <w:t xml:space="preserve"> </w:t>
      </w:r>
      <w:r w:rsidRPr="00834113">
        <w:rPr>
          <w:rStyle w:val="105pt0pt"/>
          <w:sz w:val="24"/>
          <w:szCs w:val="24"/>
        </w:rPr>
        <w:t>ГОСТ 4650-2014 (</w:t>
      </w:r>
      <w:r w:rsidRPr="00834113">
        <w:rPr>
          <w:rStyle w:val="105pt0pt"/>
          <w:sz w:val="24"/>
          <w:szCs w:val="24"/>
          <w:lang w:val="en-US"/>
        </w:rPr>
        <w:t>ISO</w:t>
      </w:r>
      <w:r w:rsidRPr="00834113">
        <w:rPr>
          <w:rStyle w:val="105pt0pt"/>
          <w:sz w:val="24"/>
          <w:szCs w:val="24"/>
        </w:rPr>
        <w:t xml:space="preserve"> 62:2008)  </w:t>
      </w:r>
      <w:r w:rsidRPr="00834113">
        <w:rPr>
          <w:rStyle w:val="105pt0pt"/>
          <w:rFonts w:eastAsiaTheme="minorHAnsi"/>
          <w:sz w:val="24"/>
          <w:szCs w:val="24"/>
        </w:rPr>
        <w:t xml:space="preserve">Пластмассы. Метод определения </w:t>
      </w:r>
      <w:proofErr w:type="spellStart"/>
      <w:r w:rsidRPr="00834113">
        <w:rPr>
          <w:rStyle w:val="105pt0pt"/>
          <w:rFonts w:eastAsiaTheme="minorHAnsi"/>
          <w:sz w:val="24"/>
          <w:szCs w:val="24"/>
        </w:rPr>
        <w:t>водопоглощения</w:t>
      </w:r>
      <w:proofErr w:type="spellEnd"/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27. ГОСТ EN 13087-1-2016 Система стандартов безопасности труда. Каски защитные. Методы испытаний. Часть 1. Условия и предварительная подготовка для проведения испытания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28. ГОСТ ИСО 18415-2016 Продукция парфюмерно-косметическая. Микробиология. Обнаружение специфических и неспецифических микроорганизмов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29. ГОСТ 33483-2015 Продукция парфюмерно-косметическая. Методы определения и оценки клинико-лабораторных показателей безопасности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30. ГОСТ 33506-2015 Продукция парфюмерно-косметическая. Методы определения и оценки токсикологических показателей безопасности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методом газовой хроматографии в воздушной среде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</w:rPr>
        <w:t xml:space="preserve"> ТС 020/2011 «Электромагнитная совместимость технических средств»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30850.2.1-2002 (МЭК 60669-2-1-96) Выключатели для бытовых и аналогичных стационарных электрических установок. Часть 2-1. Дополнительные требования к полупроводниковым выключателям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30880-2002 (МЭК 60118-13:1997) Совместимость технических средств электромагнитная. Слуховые аппараты.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30969-2002 (МЭК 61326-1:1997) Совместимость технических средств электромагнитная. Электрическое оборудование для измерения, управления и лабораторного применения.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lastRenderedPageBreak/>
        <w:t>ГОСТ 30804.6.2-2013 (IEC 61000-6-2:2005) Совместимость технических средств электромагнитная. Устойчивость к электромагнитным помехам технических средств, применяемых в промышленных зонах.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30805.14.2-2013 (CISPR 14-2:2001) Совместимость технических средств электромагнитная. Бытовые приборы, электрические инструменты и аналогичные устройства. Устойчивость к электромагнитным помехам.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30804.4.7-2013 (IEC 61000-4-7:2009) Совместимость технических средств электромагнитная. Общее руководство по средствам измерений и измерениям гармоник и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интергармоник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для систем электроснабжения и подключаемых к ним технических средств </w:t>
      </w:r>
    </w:p>
    <w:p w:rsidR="00A448FB" w:rsidRPr="00834113" w:rsidRDefault="00A448FB" w:rsidP="00A246EC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30804.4.15-2002 (МЭК 61000-4-15:1997) Совместимость технических средств электромагнитная.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Фликерметр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>. Технические требования и методы испытаний.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30011.6.1-2012 (IEC 60947-6-1:1989) Аппаратура распределения и управления низковольтная. Часть 6. Аппаратура многофункциональная. Раздел 1. Аппаратура коммутационная автоматического переключения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60730-2-9-2011 Автоматические электрические управляющие устройства бытового и аналогичного назначения. Часть 2-9. Частные требования к термочувствительным управляющим устройствам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60730-2-15-2013 Автоматические электрические управляющие устройства бытового и аналогичного назначения. Часть 2-15. Частные требования к автоматическим электрическим управляющим устройствам, чувствительным к расходу воздуха, расходу воды и уровню воды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60947-6-2-2013 Аппаратура распределения и управления низковольтная. Часть 6-2. Оборудование многофункциональное. Коммутационные устройства (или оборудование) управления и защиты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61439-1-2013 Устройства комплектные низковольтные распределения и управления. Часть 1. Общие требования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61439-5-2013 Устройства комплектные низковольтные распределения и управления. Часть 5. Частные требования к распределению мощности в сетях общественного пользования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62423-2013 Автоматические выключатели, управляемые дифференциальным током типа F и типа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со встроенной и без встроенной защиты от сверхтоков бытового и аналогичного назначения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ETSI EN 301 489-34-2013 Электромагнитная совместимость и радиочастотный спектр. Электромагнитная совместимость технических средств радиосвязи. Часть 34. Дополнительные требования к внешним источникам питания (EPS) мобильных телефонов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30804.6.1-2013 (IEC 61000-6-1:2005) Совместимость технических средств электромагнитная. Устойчивость к электромагнитным помехам технических средств, применяемых в жилых, коммерческих зонах и производственных зонах с малым энергопотреблением.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 ГОСТ IEC 61547-2013 Электромагнитная совместимость. Помехоустойчивость светового оборудования общего назначения.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 ГОСТ CISPR 24-2013 Совместимость технических средств электромагнитная. Оборудование информационных технологий. Устойчивость к электромагнитным помехам.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 ГОСТ 30805.16.1.1-2013 (CISPR 16-1-1:2006)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1-1. </w:t>
      </w:r>
      <w:r w:rsidRPr="00834113">
        <w:rPr>
          <w:rFonts w:ascii="Times New Roman" w:hAnsi="Times New Roman" w:cs="Times New Roman"/>
          <w:sz w:val="24"/>
          <w:szCs w:val="24"/>
        </w:rPr>
        <w:lastRenderedPageBreak/>
        <w:t>Аппаратура для измерения параметров индустриальных радиопомех и помехоустойчивости. Приборы для измерения индустриальных радиопомех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 ГОСТ 30805.16.1.2-2013 (CISPR 16-1-2:2006)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1-2. Аппаратура для измерения параметров индустриальных радиопомех и помехоустойчивости. Устройства для измерения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кондуктивных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радиопомех и испытаний на устойчивость к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кондуктивным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радиопомехам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30805.16.1.3-2013 (CISPR 16-1-3:2004)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1-3. Аппаратура для измерения параметров индустриальных радиопомех и помехоустойчивости. Устройства для измерения мощности радиопомех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30805.16.1.4-2013 (CISPR 16-1-4:2007)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1-4. Аппаратура для измерения параметров индустриальных радиопомех и помехоустойчивости. Устройства для измерения излучаемых радиопомех и испытаний на устойчивость к излучаемым радиопомехам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30805.16.2.1-2013 (CISPR 16-2-1:2005)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2-1. Методы измерений параметров индустриальных радиопомех и помехоустойчивости. Измерение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кондуктивных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радиопомех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30805.16.2.2-2013 (CISPR 16-2-2:2005) 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2-2. Методы измерений параметров индустриальных радиопомех и помехоустойчивости. Измерение мощности радиопомех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30804.4.13-2013 (IEC 61000-4-13:2002) Совместимость технических средств электромагнитная. Устойчивость к искажениям синусоидальности напряжения электропитания, включая передачу сигналов по электрическим сетям. Требования и методы испытаний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30804.4.30-2013 (IEC 61000-4-30:2008) Электрическая энергия. Совместимость технических средств электромагнитная. Методы измерений показателей качества электрической энергии</w:t>
      </w:r>
    </w:p>
    <w:p w:rsidR="00A448FB" w:rsidRPr="00834113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61000-4-8-2013 Электромагнитная совместимость. Часть 4-8. Методы испытаний и измерений. Испытания на устойчивость к магнитному полю промышленной частоты</w:t>
      </w:r>
    </w:p>
    <w:p w:rsidR="00A448FB" w:rsidRDefault="00A448FB" w:rsidP="00A246EC">
      <w:pPr>
        <w:pStyle w:val="a3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IEC 61000-4-9-2013 Электромагнитная совместимость. Часть 4-9. Методы испытаний и измерений. Испытания на устойчивость к импульсному магнитному полю.</w:t>
      </w:r>
    </w:p>
    <w:p w:rsidR="00A246EC" w:rsidRPr="00834113" w:rsidRDefault="00A246EC" w:rsidP="00A246EC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246EC" w:rsidRDefault="00A246EC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023/2011 «Технический регламент на соковую продукцию из фруктов и овощей»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A246EC" w:rsidRPr="00834113" w:rsidRDefault="00A246E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A448FB" w:rsidRDefault="00A448FB" w:rsidP="00A246EC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32146-2013 Соки и соковая продукция. Идентификация. Определение ароматобразующих соединений методом хромато-масс-спектрометрии</w:t>
      </w:r>
    </w:p>
    <w:p w:rsidR="00A246EC" w:rsidRPr="00834113" w:rsidRDefault="00A246EC" w:rsidP="00A246EC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Style w:val="211pt"/>
          <w:rFonts w:eastAsiaTheme="minorHAnsi"/>
          <w:sz w:val="24"/>
          <w:szCs w:val="24"/>
        </w:rPr>
      </w:pP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A448FB" w:rsidRPr="00834113" w:rsidRDefault="00A448FB" w:rsidP="00A246EC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26188-2016  Продукты переработки фруктов и овощей, консервы мясные и мясорастительные. Метод определения рН</w:t>
      </w:r>
    </w:p>
    <w:p w:rsidR="00A448FB" w:rsidRPr="00834113" w:rsidRDefault="00A448FB" w:rsidP="00A246EC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32841-2014 Продукция соковая. Определение этанола в ароматобразующих соединениях методом газовой хроматографии</w:t>
      </w:r>
    </w:p>
    <w:p w:rsidR="00A448FB" w:rsidRPr="00834113" w:rsidRDefault="00A448FB" w:rsidP="00A246EC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Calibri" w:hAnsi="Times New Roman" w:cs="Times New Roman"/>
          <w:sz w:val="24"/>
          <w:szCs w:val="24"/>
        </w:rPr>
        <w:t>ГОСТ 8756.9-2016 Продукты переработки фруктов и овощей. Метод определения осадка</w:t>
      </w:r>
    </w:p>
    <w:p w:rsidR="00A448FB" w:rsidRPr="00834113" w:rsidRDefault="00A448FB" w:rsidP="00A246EC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31669-2012 Продукция соковая. Определение сахарозы, глюкозы, фруктозы и сорбита методом высокоэффективной жидкостной хроматографии</w:t>
      </w:r>
    </w:p>
    <w:p w:rsidR="00A448FB" w:rsidRPr="00834113" w:rsidRDefault="00A448FB" w:rsidP="00A246EC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32223-2013 Продукция соковая. Определение пектина фотометрическим методом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000" w:rsidRPr="00834113" w:rsidRDefault="00A27000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ТС 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024/2011</w:t>
      </w:r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Технический регламент на масложировую продукцию</w:t>
      </w:r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A27000" w:rsidRPr="00834113" w:rsidRDefault="00A27000" w:rsidP="00A246EC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ГОСТ 30266-2017 Мыло хозяйственное твердое. Общие технические условия</w:t>
      </w:r>
    </w:p>
    <w:p w:rsidR="00A27000" w:rsidRDefault="00A27000" w:rsidP="00A246E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D29" w:rsidRDefault="006B0D2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ТР ТС «О безопасности мебельной продукции» (025/2012)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Перечень межгосударственных стандартов, за принятие которых РК проголосовал, но не ввел в действие 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26003-2016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Мебель для общественных помещений. Соединенные в ряд стулья (кресла). Требования и методы испытаний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26756-2016 Мебель для предприятий торговли. Общие технические условия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22046-2002 Мебель для учебных заведений. Общие технические условия</w:t>
      </w:r>
    </w:p>
    <w:p w:rsidR="006B0D29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>Перечень межгосударственных стандартов, за принятие которых РК не проголосовал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23190-2018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Мебель книготорговая. Общие технические условия.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>ГОСТ 23508-2018 Мебель книготорговая для складских помещений. Общие технические условия.</w:t>
      </w:r>
    </w:p>
    <w:p w:rsidR="006B0D29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Style w:val="105pt0pt0"/>
          <w:rFonts w:eastAsia="Consolas"/>
          <w:sz w:val="24"/>
          <w:szCs w:val="24"/>
          <w:u w:val="single"/>
          <w:lang w:eastAsia="ru-RU"/>
        </w:rPr>
        <w:t>ТР</w:t>
      </w:r>
      <w:proofErr w:type="gramEnd"/>
      <w:r w:rsidRPr="00834113">
        <w:rPr>
          <w:rStyle w:val="105pt0pt0"/>
          <w:rFonts w:eastAsia="Consolas"/>
          <w:sz w:val="24"/>
          <w:szCs w:val="24"/>
          <w:u w:val="single"/>
          <w:lang w:eastAsia="ru-RU"/>
        </w:rPr>
        <w:t xml:space="preserve"> ТС 027/2012 «О 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Style w:val="211pt"/>
          <w:rFonts w:eastAsiaTheme="minorHAnsi"/>
          <w:sz w:val="24"/>
          <w:szCs w:val="24"/>
        </w:rPr>
        <w:t>1.</w:t>
      </w:r>
      <w:r w:rsidRPr="00834113">
        <w:rPr>
          <w:rFonts w:ascii="Times New Roman" w:hAnsi="Times New Roman" w:cs="Times New Roman"/>
          <w:sz w:val="24"/>
          <w:szCs w:val="24"/>
        </w:rPr>
        <w:t xml:space="preserve"> ГОСТ 25011-2017 Мясо и мясные продукты. Методы определения белка</w:t>
      </w:r>
    </w:p>
    <w:p w:rsidR="006B0D29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6B0D29" w:rsidRPr="00834113" w:rsidRDefault="006B0D29" w:rsidP="00A246EC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4113">
        <w:rPr>
          <w:rFonts w:ascii="Times New Roman" w:eastAsia="Calibri" w:hAnsi="Times New Roman" w:cs="Times New Roman"/>
          <w:color w:val="000000"/>
          <w:sz w:val="24"/>
          <w:szCs w:val="24"/>
        </w:rPr>
        <w:t>ГОСТ 10574-2016 Продукты мясные. Методы определения крахмала</w:t>
      </w:r>
    </w:p>
    <w:p w:rsidR="006B0D29" w:rsidRPr="00834113" w:rsidRDefault="006B0D29" w:rsidP="00A246EC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Fonts w:ascii="Times New Roman" w:eastAsia="Calibri" w:hAnsi="Times New Roman" w:cs="Times New Roman"/>
          <w:sz w:val="24"/>
          <w:szCs w:val="24"/>
        </w:rPr>
        <w:lastRenderedPageBreak/>
        <w:t>ГОСТ 26188-2016  Продукты переработки фруктов и овощей, консервы мясные и мясорастительные. Метод определения рН</w:t>
      </w:r>
    </w:p>
    <w:p w:rsidR="006B0D29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ТР</w:t>
      </w:r>
      <w:proofErr w:type="gramEnd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ТС 029/2012 «Требования безопасности пищевых добавок, </w:t>
      </w:r>
      <w:proofErr w:type="spellStart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ароматизаторов</w:t>
      </w:r>
      <w:proofErr w:type="spellEnd"/>
      <w:r w:rsidRPr="008341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и технологических вспомогательных средств»</w:t>
      </w: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6B0D29" w:rsidRPr="00834113" w:rsidRDefault="006B0D29" w:rsidP="00A246E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33767-2016 «Добавки пищевые. Методы идентификации и определения массовой доли основного красящего вещества пищевого красителя антоцианы Е163»</w:t>
      </w:r>
    </w:p>
    <w:p w:rsidR="006B0D29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D29" w:rsidRPr="00834113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31656-2012 «Добавки пищевые. Калий молочнокислый пищевой (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лактат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калия) Е326.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33504-2015 «Добавки пищевые.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Дигидрокверцетин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 xml:space="preserve">ГОСТ </w:t>
      </w: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32747-2014 «Добавки пищевые.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Глюконо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-дельта-лактон Е575.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32777-2014 «Добавки пищевые. Натрия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бензоат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Е211.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32778-2014 «Добавки пищевые. Калия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бензоат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Е212.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32779-2014 «Добавки пищевые. Кислота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сорбиновая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Е200.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32781-2014 «Добавки пищевые. Натрия нитрит Е250.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32802-2014 «Добавки пищевые. Натрия карбонаты Е500. Общие технические условия»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ISO 9233-2-2017 «Сыры, сырные корки и плавленые сыры. Определение содержания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натамицина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Часть 2. Метод высокоэффективной жидкостной хроматографии для сыров, сырных корок и плавленых сыров»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8558.2-2016 «Продукты мясные. Метод определения содержания нитратов»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8558.1-2015 «Продукты мясные. Методы определения нитрита»</w:t>
      </w:r>
    </w:p>
    <w:p w:rsidR="006B0D29" w:rsidRPr="00834113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9794-2015 «Продукты мясные. Методы определения содержания общего фосфора»</w:t>
      </w:r>
    </w:p>
    <w:p w:rsidR="006B0D29" w:rsidRDefault="006B0D29" w:rsidP="00A246EC">
      <w:pPr>
        <w:pStyle w:val="a3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33835-2016 «Продукция соковая. Метод определения лимонной кислоты»</w:t>
      </w:r>
    </w:p>
    <w:p w:rsidR="00C9066B" w:rsidRPr="00834113" w:rsidRDefault="00C9066B" w:rsidP="00C9066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ТС 030/2012</w:t>
      </w: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>«О требованиях к смазочным материалам, маслам и специальным жидкостям»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проголосовал, но не ввел в действие</w:t>
      </w:r>
    </w:p>
    <w:p w:rsidR="00657309" w:rsidRPr="00834113" w:rsidRDefault="00657309" w:rsidP="00A246EC">
      <w:pPr>
        <w:pStyle w:val="a3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ГОСТ 4333-2014</w:t>
      </w:r>
      <w:r w:rsidRPr="0083411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bCs/>
          <w:sz w:val="24"/>
          <w:szCs w:val="24"/>
        </w:rPr>
        <w:t>Нефтепродукты. Методы определения температур вспышки и воспламенения в открытом тигле</w:t>
      </w:r>
    </w:p>
    <w:p w:rsidR="00657309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 ГОСТ IEC 60475-2014</w:t>
      </w:r>
      <w:r w:rsidRPr="00834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sz w:val="24"/>
          <w:szCs w:val="24"/>
        </w:rPr>
        <w:t>Жидкости изоляционные. Отбор проб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 ГОСТ </w:t>
      </w:r>
      <w:r w:rsidRPr="00834113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834113">
        <w:rPr>
          <w:rFonts w:ascii="Times New Roman" w:hAnsi="Times New Roman" w:cs="Times New Roman"/>
          <w:bCs/>
          <w:sz w:val="24"/>
          <w:szCs w:val="24"/>
        </w:rPr>
        <w:t xml:space="preserve"> 3924-2017</w:t>
      </w:r>
      <w:r w:rsidRPr="0083411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834113">
        <w:rPr>
          <w:rFonts w:ascii="Times New Roman" w:hAnsi="Times New Roman" w:cs="Times New Roman"/>
          <w:bCs/>
          <w:sz w:val="24"/>
          <w:szCs w:val="24"/>
        </w:rPr>
        <w:t>Нефтепродукты. Определение распределения диапазона кипения методом газовой хроматографии</w:t>
      </w:r>
    </w:p>
    <w:p w:rsidR="006B0D29" w:rsidRDefault="006B0D2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031/2011 «О безопасности сельскохозяйственных и лесохозяйственных тракторов и прицепов к ним»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проголосовал, но не ввел в действие: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 ГОСТ 31193-2004 Вибрация. Определение параметров вибрационной характеристики самоходных машин. Общие требования.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проголосовал: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1. ГОСТ 12.2.102-2013 Система стандартов безопасности труда. Машины и оборудование лесозаготовительные и лесосплавные, тракторы лесопромышленные и лесохозяйственные. Требования безопасности, методы контроля требований безопасности и оценки безопасности труда;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2. ГОСТ 12.2.019-2015 Система стандартов безопасности труда. Тракторы и машины самоходные сельскохозяйственные. Общие требования безопасности;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3. ГОСТ 12.2.120-2015 Система стандартов безопасности труда. Кабины и рабочие места операторов тракторов и самоходных сельскохозяйственных машин. Общие требования безопасности.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000" w:rsidRPr="00834113" w:rsidRDefault="00A27000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033/2013 « О безопасности молока и молочной продукции»</w:t>
      </w: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A27000" w:rsidRPr="00834113" w:rsidRDefault="00E4429A" w:rsidP="00A246E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23452-2015 Молоко и молочные продукты. Методы определения остаточных количе</w:t>
      </w:r>
      <w:proofErr w:type="gramStart"/>
      <w:r w:rsidRPr="00834113">
        <w:rPr>
          <w:rStyle w:val="105pt0pt"/>
          <w:rFonts w:eastAsia="Candara"/>
          <w:sz w:val="24"/>
          <w:szCs w:val="24"/>
        </w:rPr>
        <w:t>ств хл</w:t>
      </w:r>
      <w:proofErr w:type="gramEnd"/>
      <w:r w:rsidRPr="00834113">
        <w:rPr>
          <w:rStyle w:val="105pt0pt"/>
          <w:rFonts w:eastAsia="Candara"/>
          <w:sz w:val="24"/>
          <w:szCs w:val="24"/>
        </w:rPr>
        <w:t>орорганических пестицидов</w:t>
      </w:r>
    </w:p>
    <w:p w:rsidR="00E4429A" w:rsidRPr="00834113" w:rsidRDefault="00E4429A" w:rsidP="00A246E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Theme="minorHAnsi"/>
          <w:sz w:val="24"/>
          <w:szCs w:val="24"/>
        </w:rPr>
        <w:t>ГОСТ 23452-2015 Молоко и молочные продукты. Методы определения остаточных количе</w:t>
      </w:r>
      <w:proofErr w:type="gramStart"/>
      <w:r w:rsidRPr="00834113">
        <w:rPr>
          <w:rStyle w:val="105pt0pt"/>
          <w:rFonts w:eastAsiaTheme="minorHAnsi"/>
          <w:sz w:val="24"/>
          <w:szCs w:val="24"/>
        </w:rPr>
        <w:t>ств хл</w:t>
      </w:r>
      <w:proofErr w:type="gramEnd"/>
      <w:r w:rsidRPr="00834113">
        <w:rPr>
          <w:rStyle w:val="105pt0pt"/>
          <w:rFonts w:eastAsiaTheme="minorHAnsi"/>
          <w:sz w:val="24"/>
          <w:szCs w:val="24"/>
        </w:rPr>
        <w:t>орорганических пестицидов</w:t>
      </w:r>
    </w:p>
    <w:p w:rsidR="00E4429A" w:rsidRPr="00834113" w:rsidRDefault="00E4429A" w:rsidP="00A246E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proofErr w:type="gramStart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</w:t>
      </w:r>
      <w:proofErr w:type="gramEnd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OCT EN 12821-2014 Продукты пищевые. Определение содержания </w:t>
      </w:r>
      <w:proofErr w:type="spellStart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холекальциферола</w:t>
      </w:r>
      <w:proofErr w:type="spellEnd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(витамина D(3)) и </w:t>
      </w:r>
      <w:proofErr w:type="spellStart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эргокальциферола</w:t>
      </w:r>
      <w:proofErr w:type="spellEnd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(витамина D(2)) методом высокоэффективной жидкостной хроматографии</w:t>
      </w:r>
    </w:p>
    <w:p w:rsidR="00A448FB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A27000" w:rsidRPr="00834113" w:rsidRDefault="00A27000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31450-2013</w:t>
      </w:r>
      <w:r w:rsidRPr="00834113">
        <w:rPr>
          <w:rStyle w:val="Candara9pt0pt"/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Style w:val="105pt0pt"/>
          <w:rFonts w:eastAsia="Candara"/>
          <w:sz w:val="24"/>
          <w:szCs w:val="24"/>
        </w:rPr>
        <w:t>Молоко питьевое.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32252-2013 Молоко питьевое для питания детей дошкольного и школьного возраста.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32891-2014 Сычуги телят, ягнят, козлят-молочников для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молокосвертывающих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ферментных препаратов.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32899-2014 Масло сливочное с вкусовыми компонентами.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32929-2014 Мороженое кисломолочное.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33478-2015 Молоко питьевое обогащенное. Общие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33567-2015 Сахар молочный.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33629-2015 Консервы молочные. Молоко сухое.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33633-2015 Масло сливочное для детского питания.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33958-2016 Сыворотка молочная сухая.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lastRenderedPageBreak/>
        <w:t>ГОСТ 33959-2016 Сыры рассольные.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33631-2015 Сыры для детского питания. Технические условия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3623-2015 Молоко и молочные продукты. Методы определения пастеризации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28283-2015 Молоко коровье. Метод органолептической оценки вкуса и запаха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33490-2015 Молоко и молочная продукция. Обнаружение растительных жиров методом газовой хроматографии с масс- спектрометрическим детектированием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ISO/TS 22113/IDF/RM 204-2014 Молоко и молочные продукты. Определение титруемой кислотности молочного жира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25101-2015 Молоко и молочные продукты. Методы определения массовой доли белка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27709-2015 Консервы молочные сгущенные. Метод измерения вязкости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31979-2012 Молоко и молочные продукты. Метод обнаружения растительных жиров в жировой фазе газожидкостной хроматографией стеринов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32892-2014 Молоко и молочная продукция. Метод измерения активной кислотности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33500-2015 Молоко и молочные продукты. Определение содержания фосфатов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33526-2015 Молоко и продукты переработки молока. Методика определения содержания антибиотиков методом высокоэффективной хроматографии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33527-2015 Молочные и молочные составные продукты для детского питания. Определение массовой доли моно- и дисахаридов с использованием капиллярного электрофореза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33528-2015 Молоко и молочная продукция. Идентификация белкового состава электрофоретическим методом в полиакриламидном геле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 xml:space="preserve">ГОСТ 33600-2015 Молочная продукция. Методика определения </w:t>
      </w:r>
      <w:proofErr w:type="spellStart"/>
      <w:r w:rsidRPr="00834113">
        <w:rPr>
          <w:rStyle w:val="105pt0pt"/>
          <w:rFonts w:eastAsia="Candara"/>
          <w:sz w:val="24"/>
          <w:szCs w:val="24"/>
        </w:rPr>
        <w:t>лактоферина</w:t>
      </w:r>
      <w:proofErr w:type="spellEnd"/>
      <w:r w:rsidRPr="00834113">
        <w:rPr>
          <w:rStyle w:val="105pt0pt"/>
          <w:rFonts w:eastAsia="Candara"/>
          <w:sz w:val="24"/>
          <w:szCs w:val="24"/>
        </w:rPr>
        <w:t xml:space="preserve"> методом высокоэффективной жидкостной хроматографии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 xml:space="preserve">ГОСТ </w:t>
      </w:r>
      <w:r w:rsidRPr="00834113">
        <w:rPr>
          <w:rStyle w:val="105pt0pt"/>
          <w:rFonts w:eastAsia="Candara"/>
          <w:sz w:val="24"/>
          <w:szCs w:val="24"/>
          <w:lang w:val="en-US"/>
        </w:rPr>
        <w:t>ISO</w:t>
      </w:r>
      <w:r w:rsidRPr="00834113">
        <w:rPr>
          <w:rStyle w:val="105pt0pt"/>
          <w:rFonts w:eastAsia="Candara"/>
          <w:sz w:val="24"/>
          <w:szCs w:val="24"/>
        </w:rPr>
        <w:t xml:space="preserve"> 707-2013 Молоко и молочные продукты. Руководство по отбору проб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ИСО</w:t>
      </w:r>
      <w:r w:rsidRPr="00834113">
        <w:rPr>
          <w:rStyle w:val="105pt0pt"/>
          <w:rFonts w:eastAsia="Candara"/>
          <w:b/>
          <w:bCs/>
          <w:sz w:val="24"/>
          <w:szCs w:val="24"/>
        </w:rPr>
        <w:t xml:space="preserve"> </w:t>
      </w:r>
      <w:r w:rsidRPr="00834113">
        <w:rPr>
          <w:rStyle w:val="105pt0pt"/>
          <w:rFonts w:eastAsia="Candara"/>
          <w:sz w:val="24"/>
          <w:szCs w:val="24"/>
        </w:rPr>
        <w:t>6091-2015 Молоко сухое. Определение титруемой кислотности (контрольный метод)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>ГОСТ 23454-2016 Молоко. Методы определения ингибирующих веществ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="Candara"/>
          <w:sz w:val="24"/>
          <w:szCs w:val="24"/>
        </w:rPr>
        <w:t xml:space="preserve">ГОСТ 32798-2014 Продукты пищевые, продовольственное сырье. Метод определения остаточного содержания </w:t>
      </w:r>
      <w:proofErr w:type="spellStart"/>
      <w:r w:rsidRPr="00834113">
        <w:rPr>
          <w:rStyle w:val="105pt0pt"/>
          <w:rFonts w:eastAsia="Candara"/>
          <w:sz w:val="24"/>
          <w:szCs w:val="24"/>
        </w:rPr>
        <w:t>аминогликозидов</w:t>
      </w:r>
      <w:proofErr w:type="spellEnd"/>
      <w:r w:rsidRPr="00834113">
        <w:rPr>
          <w:rStyle w:val="105pt0pt"/>
          <w:rFonts w:eastAsia="Candara"/>
          <w:sz w:val="24"/>
          <w:szCs w:val="24"/>
        </w:rPr>
        <w:t xml:space="preserve"> с помощью высокоэффективной жидкостной хроматографии с масс-спектрометрическим детектором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Theme="minorHAnsi"/>
          <w:sz w:val="24"/>
          <w:szCs w:val="24"/>
        </w:rPr>
        <w:t>ГОСТ 33569-2015 Молочная продукция. Кондуктометрический метод определения массовой доли хлористого натрия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ISO 1736/ IDF 9-2014 Молоко сухое и сухие молочные продукты. Определение содержания жира. Гравиметрический метод (контрольный метод)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ГОСТ ISO 13366- 1/IDF 148-1-2014 Молоко. Определение количества соматических клеток. Часть 1. Метод с применением микроскопа (контрольный метод)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ISO 13366- 2:2014 Молоко. Определение количества соматических клеток. Часть 2. Руководство по эксплуатации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флуорооптоэлектронных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счетчиков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"/>
          <w:rFonts w:eastAsiaTheme="minorHAnsi"/>
          <w:spacing w:val="0"/>
          <w:sz w:val="24"/>
          <w:szCs w:val="24"/>
          <w:lang w:eastAsia="ru-RU" w:bidi="ru-RU"/>
        </w:rPr>
      </w:pPr>
      <w:r w:rsidRPr="00834113">
        <w:rPr>
          <w:rStyle w:val="105pt0pt"/>
          <w:rFonts w:eastAsiaTheme="minorHAnsi"/>
          <w:sz w:val="24"/>
          <w:szCs w:val="24"/>
        </w:rPr>
        <w:t xml:space="preserve">ГОСТ 33601-2015 Молоко и молочная продукция. Экспресс метод определения </w:t>
      </w:r>
      <w:proofErr w:type="spellStart"/>
      <w:r w:rsidRPr="00834113">
        <w:rPr>
          <w:rStyle w:val="105pt0pt"/>
          <w:rFonts w:eastAsiaTheme="minorHAnsi"/>
          <w:sz w:val="24"/>
          <w:szCs w:val="24"/>
        </w:rPr>
        <w:t>афлатоксина</w:t>
      </w:r>
      <w:proofErr w:type="spellEnd"/>
      <w:r w:rsidRPr="00834113">
        <w:rPr>
          <w:rStyle w:val="105pt0pt"/>
          <w:rFonts w:eastAsiaTheme="minorHAnsi"/>
          <w:sz w:val="24"/>
          <w:szCs w:val="24"/>
        </w:rPr>
        <w:t xml:space="preserve"> </w:t>
      </w:r>
      <w:proofErr w:type="spellStart"/>
      <w:r w:rsidRPr="00834113">
        <w:rPr>
          <w:rStyle w:val="105pt0pt"/>
          <w:rFonts w:eastAsiaTheme="minorHAnsi"/>
          <w:sz w:val="24"/>
          <w:szCs w:val="24"/>
          <w:lang w:val="en-US"/>
        </w:rPr>
        <w:t>Mi</w:t>
      </w:r>
      <w:proofErr w:type="spellEnd"/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 xml:space="preserve">ГОСТ EN 1528-3-2014 Пищевая продукция с большим содержанием жира. Определение пестицидов и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полихлорированных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бифенилов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(ПХБ). Часть 3. Методы очистки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lastRenderedPageBreak/>
        <w:t xml:space="preserve">ГОСТ EN 1528-4-2014 Пищевая продукция с большим содержанием жира. Определение пестицидов и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полихлорированных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</w:t>
      </w:r>
      <w:proofErr w:type="spellStart"/>
      <w:r w:rsidRPr="00834113">
        <w:rPr>
          <w:rStyle w:val="211pt"/>
          <w:rFonts w:eastAsiaTheme="minorHAnsi"/>
          <w:sz w:val="24"/>
          <w:szCs w:val="24"/>
        </w:rPr>
        <w:t>бифенилов</w:t>
      </w:r>
      <w:proofErr w:type="spellEnd"/>
      <w:r w:rsidRPr="00834113">
        <w:rPr>
          <w:rStyle w:val="211pt"/>
          <w:rFonts w:eastAsiaTheme="minorHAnsi"/>
          <w:sz w:val="24"/>
          <w:szCs w:val="24"/>
        </w:rPr>
        <w:t xml:space="preserve"> (ПХБ). Часть 4. Определение, методы подтверждения, прочие положения</w:t>
      </w:r>
    </w:p>
    <w:p w:rsidR="00E4429A" w:rsidRPr="00834113" w:rsidRDefault="00E4429A" w:rsidP="00A246E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105pt0pt"/>
          <w:rFonts w:eastAsiaTheme="minorHAnsi"/>
          <w:sz w:val="24"/>
          <w:szCs w:val="24"/>
        </w:rPr>
        <w:t xml:space="preserve">ГОСТ </w:t>
      </w:r>
      <w:r w:rsidRPr="00834113">
        <w:rPr>
          <w:rStyle w:val="105pt0pt"/>
          <w:rFonts w:eastAsiaTheme="minorHAnsi"/>
          <w:sz w:val="24"/>
          <w:szCs w:val="24"/>
          <w:lang w:val="en-US"/>
        </w:rPr>
        <w:t>EN</w:t>
      </w:r>
      <w:r w:rsidRPr="00834113">
        <w:rPr>
          <w:rStyle w:val="105pt0pt"/>
          <w:rFonts w:eastAsiaTheme="minorHAnsi"/>
          <w:sz w:val="24"/>
          <w:szCs w:val="24"/>
        </w:rPr>
        <w:t xml:space="preserve"> 14663-2014 Продукция пищевая. Определение витамина В</w:t>
      </w:r>
      <w:proofErr w:type="gramStart"/>
      <w:r w:rsidRPr="00834113">
        <w:rPr>
          <w:rStyle w:val="105pt0pt"/>
          <w:rFonts w:eastAsiaTheme="minorHAnsi"/>
          <w:sz w:val="24"/>
          <w:szCs w:val="24"/>
        </w:rPr>
        <w:t>6</w:t>
      </w:r>
      <w:proofErr w:type="gramEnd"/>
      <w:r w:rsidRPr="00834113">
        <w:rPr>
          <w:rStyle w:val="105pt0pt"/>
          <w:rFonts w:eastAsiaTheme="minorHAnsi"/>
          <w:sz w:val="24"/>
          <w:szCs w:val="24"/>
        </w:rPr>
        <w:t xml:space="preserve"> (включая </w:t>
      </w:r>
      <w:proofErr w:type="spellStart"/>
      <w:r w:rsidRPr="00834113">
        <w:rPr>
          <w:rStyle w:val="105pt0pt"/>
          <w:rFonts w:eastAsiaTheme="minorHAnsi"/>
          <w:sz w:val="24"/>
          <w:szCs w:val="24"/>
        </w:rPr>
        <w:t>гликозилированные</w:t>
      </w:r>
      <w:proofErr w:type="spellEnd"/>
      <w:r w:rsidRPr="00834113">
        <w:rPr>
          <w:rStyle w:val="105pt0pt"/>
          <w:rFonts w:eastAsiaTheme="minorHAnsi"/>
          <w:sz w:val="24"/>
          <w:szCs w:val="24"/>
        </w:rPr>
        <w:t xml:space="preserve"> формы) методом высокоэффективной жидкостной хроматографии (ВЭЖХ)</w:t>
      </w:r>
    </w:p>
    <w:p w:rsidR="00A27000" w:rsidRDefault="00A27000" w:rsidP="00A246E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</w:t>
      </w:r>
      <w:proofErr w:type="gramEnd"/>
      <w:r w:rsidRPr="00834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ТС 034/2013 « О безопасности мяса и мясной продукции»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, за принятие которых РК проголосовал, но не ввел в действие</w:t>
      </w:r>
    </w:p>
    <w:p w:rsidR="00657309" w:rsidRPr="00834113" w:rsidRDefault="00657309" w:rsidP="00A246EC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105pt0pt0"/>
          <w:rFonts w:eastAsia="Consolas"/>
          <w:b w:val="0"/>
          <w:bCs w:val="0"/>
          <w:sz w:val="24"/>
          <w:szCs w:val="24"/>
        </w:rPr>
      </w:pPr>
      <w:r w:rsidRPr="00834113">
        <w:rPr>
          <w:rStyle w:val="105pt0pt0"/>
          <w:rFonts w:eastAsia="Consolas"/>
          <w:b w:val="0"/>
          <w:bCs w:val="0"/>
          <w:sz w:val="24"/>
          <w:szCs w:val="24"/>
        </w:rPr>
        <w:t>ГОСТ 31801-2012 Консервы мясные (класс А). Пюре мясное детское. Технические условия</w:t>
      </w:r>
    </w:p>
    <w:p w:rsidR="00657309" w:rsidRPr="00834113" w:rsidRDefault="00657309" w:rsidP="00A246EC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Style w:val="105pt0pt0"/>
          <w:rFonts w:eastAsia="Consolas"/>
          <w:b w:val="0"/>
          <w:bCs w:val="0"/>
          <w:sz w:val="24"/>
          <w:szCs w:val="24"/>
        </w:rPr>
        <w:t>ГОСТ 32226-2013 Мясо. Разделка конины и жеребятины на отрубы. Технические условия</w:t>
      </w:r>
    </w:p>
    <w:p w:rsidR="00657309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9936-2015 Консервы мясные стерилизованные. Завтрак туриста. Технические условия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7269-2015 Мясо. Методы отбора образцов и органолептические методы определения свежести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9793-2016 Мясо и мясные продукты. Методы определения влаги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9959-2015Мясо и мясные продукты. Общие условия проведения органолептической оценки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23392-2016 </w:t>
      </w:r>
      <w:proofErr w:type="gramStart"/>
      <w:r w:rsidRPr="0083411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34113">
        <w:rPr>
          <w:rFonts w:ascii="Times New Roman" w:hAnsi="Times New Roman" w:cs="Times New Roman"/>
          <w:sz w:val="24"/>
          <w:szCs w:val="24"/>
        </w:rPr>
        <w:t xml:space="preserve"> Мясо. Методы химического и микроскопического анализа свежести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ГОСТ 8558.1-2015 «Продукты мясные. Методы определения нитрита»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sz w:val="24"/>
          <w:szCs w:val="24"/>
        </w:rPr>
        <w:t>ГОСТ 8558.2-2016 «Продукты мясные. Метод определения содержания нитратов»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ГОСТ 9794-2015 «Продукты мясные. Методы определения содержания общего фосфора»</w:t>
      </w:r>
    </w:p>
    <w:p w:rsidR="00657309" w:rsidRPr="00834113" w:rsidRDefault="00657309" w:rsidP="00A246EC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13534-2015 Консервы мясные и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мясосодержащие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>. Упаковка, маркировка и транспортирование</w:t>
      </w:r>
    </w:p>
    <w:p w:rsidR="00657309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66B" w:rsidRDefault="00C9066B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035/2014 «Технический регламент на табачную продукцию»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Перечень </w:t>
      </w:r>
      <w:r w:rsidRPr="00834113">
        <w:rPr>
          <w:rFonts w:ascii="Times New Roman" w:hAnsi="Times New Roman" w:cs="Times New Roman"/>
          <w:b/>
          <w:sz w:val="24"/>
          <w:szCs w:val="24"/>
        </w:rPr>
        <w:t>межгосударственных стандартов</w:t>
      </w:r>
      <w:r w:rsidRPr="008341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, за принятие которых РК проголосовал, но не ввел в действие 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1.</w:t>
      </w:r>
      <w:r w:rsidRPr="00834113">
        <w:rPr>
          <w:rFonts w:ascii="Times New Roman" w:hAnsi="Times New Roman" w:cs="Times New Roman"/>
          <w:sz w:val="24"/>
          <w:szCs w:val="24"/>
        </w:rPr>
        <w:t xml:space="preserve"> ГОСТ 31632-2016 (ISO 8243:2013) </w:t>
      </w:r>
      <w:proofErr w:type="gramStart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C</w:t>
      </w:r>
      <w:proofErr w:type="gramEnd"/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игареты. Отбор проб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>2. ГОСТ 31629-2017 (ISO 16055:2012) Табак и табачные изделия. Контрольный образец. Требование и применение</w:t>
      </w:r>
    </w:p>
    <w:p w:rsidR="00657309" w:rsidRPr="00834113" w:rsidRDefault="00657309" w:rsidP="00A246E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AC3" w:rsidRPr="00834113" w:rsidRDefault="00F93AC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Style w:val="105pt0pt"/>
          <w:rFonts w:eastAsiaTheme="minorHAnsi"/>
          <w:b/>
          <w:sz w:val="24"/>
          <w:szCs w:val="24"/>
          <w:u w:val="single"/>
        </w:rPr>
        <w:t>ТР</w:t>
      </w:r>
      <w:proofErr w:type="gramEnd"/>
      <w:r w:rsidRPr="00834113">
        <w:rPr>
          <w:rStyle w:val="105pt0pt"/>
          <w:rFonts w:eastAsiaTheme="minorHAnsi"/>
          <w:b/>
          <w:sz w:val="24"/>
          <w:szCs w:val="24"/>
          <w:u w:val="single"/>
        </w:rPr>
        <w:t xml:space="preserve"> ЕАЭС 040/2016</w:t>
      </w:r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Pr="00834113">
        <w:rPr>
          <w:rStyle w:val="105pt0pt"/>
          <w:rFonts w:eastAsiaTheme="minorHAnsi"/>
          <w:b/>
          <w:sz w:val="24"/>
          <w:szCs w:val="24"/>
          <w:u w:val="single"/>
        </w:rPr>
        <w:t>О безопасности рыбы и рыбной продукции</w:t>
      </w:r>
      <w:r w:rsidRPr="0083411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F93AC3" w:rsidRPr="00834113" w:rsidRDefault="00F93AC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AC3" w:rsidRPr="00834113" w:rsidRDefault="00F93AC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812-2013</w:t>
      </w: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Сельди горячего копчения. Технические условия</w:t>
      </w:r>
    </w:p>
    <w:p w:rsidR="00657309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657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ГОСТ 1084-2016 Сельди и сардина тихоокеанская пряного посола и маринованные. Технические условия</w:t>
      </w:r>
    </w:p>
    <w:p w:rsidR="00F93AC3" w:rsidRPr="00657309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6573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2623-2013</w:t>
      </w:r>
      <w:r w:rsidRPr="0065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Изделия балычные из тихоокеанских лососей и иссык-кульской форели холодного копчения.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6065-2012 Консервы из обжаренной рыбы в масле.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7368-2013 Икра паюсная осетровых рыб.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7403-2015 Консервы из краба натуральные. Технические условия</w:t>
      </w:r>
    </w:p>
    <w:p w:rsidR="00F93AC3" w:rsidRPr="00834113" w:rsidRDefault="000E6AE6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r:id="rId7" w:history="1">
        <w:r w:rsidR="00F93AC3" w:rsidRPr="008341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ГОСТ 7449-2016</w:t>
        </w:r>
      </w:hyperlink>
      <w:r w:rsidR="00F93AC3"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лососевые соленые.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13197-2013 Изделия балычные холодного копчения из лосося балтийского.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17661-2013 Макрель, </w:t>
      </w:r>
      <w:proofErr w:type="spellStart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марлин</w:t>
      </w:r>
      <w:proofErr w:type="spellEnd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меч-рыба, парусник и тунец </w:t>
      </w:r>
      <w:proofErr w:type="gramStart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мороженые</w:t>
      </w:r>
      <w:proofErr w:type="gramEnd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18056-2014 Консервы из креветок натуральные.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18223-2013 Скумбрия и ставрида пряного посола.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19341-2014 Консервы из печени рыб с растительными гарнирами.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20414-2011 Кальмар и каракатица </w:t>
      </w:r>
      <w:proofErr w:type="gramStart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мороженые</w:t>
      </w:r>
      <w:proofErr w:type="gramEnd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24896-2013 Рыба живая. Технические условия</w:t>
      </w:r>
    </w:p>
    <w:p w:rsidR="00F93AC3" w:rsidRPr="00834113" w:rsidRDefault="000E6AE6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hyperlink r:id="rId8" w:history="1">
        <w:r w:rsidR="00F93AC3" w:rsidRPr="0083411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ГОСТ 25856-2013</w:t>
        </w:r>
      </w:hyperlink>
      <w:r w:rsidR="00F93AC3"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Консервы рыборастительные в бульоне, заливке, маринаде или соусе.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31793-2012 Икра лососевая зернистая замороженная.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32341-2013 Пелядь, ряпушка и тугун пряного посола.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32342-2013 Лососи тихоокеанские с нерестовыми изменениями мороженые.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32366-2013 Рыба мороженая.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32744-2014 Рыба мелкая мороженая.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32772-2014 </w:t>
      </w:r>
      <w:proofErr w:type="spellStart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Клипфиск</w:t>
      </w:r>
      <w:proofErr w:type="spellEnd"/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33282-2015 Филе рыбы мороженое для детского питания.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33430-2015 Консервы из икры и молок рыб.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33802-2016 Крабы мороженые.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33803-2016 Рыба пресноводная сушено-вяленая. Технические условия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eastAsia="Calibri" w:hAnsi="Times New Roman" w:cs="Times New Roman"/>
          <w:sz w:val="24"/>
          <w:szCs w:val="24"/>
        </w:rPr>
        <w:t>ГОСТ 34150-2017 Биологическая безопасность. Сырье и продукты пищевые. Метод идентификации генетически модифицированных организмов (ГМО) растительного происхождения с применением биологического микрочипа</w:t>
      </w:r>
    </w:p>
    <w:p w:rsidR="00F93AC3" w:rsidRPr="00834113" w:rsidRDefault="00F93AC3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834113">
        <w:rPr>
          <w:rFonts w:ascii="Times New Roman" w:hAnsi="Times New Roman" w:cs="Times New Roman"/>
          <w:sz w:val="24"/>
          <w:szCs w:val="24"/>
        </w:rPr>
        <w:t xml:space="preserve">ГОСТ 32798-2014 Продукты пищевые, продовольственное сырье. Метод определения остаточного содержания </w:t>
      </w:r>
      <w:proofErr w:type="spellStart"/>
      <w:r w:rsidRPr="00834113">
        <w:rPr>
          <w:rFonts w:ascii="Times New Roman" w:hAnsi="Times New Roman" w:cs="Times New Roman"/>
          <w:sz w:val="24"/>
          <w:szCs w:val="24"/>
        </w:rPr>
        <w:t>аминогликозидов</w:t>
      </w:r>
      <w:proofErr w:type="spellEnd"/>
      <w:r w:rsidRPr="00834113">
        <w:rPr>
          <w:rFonts w:ascii="Times New Roman" w:hAnsi="Times New Roman" w:cs="Times New Roman"/>
          <w:sz w:val="24"/>
          <w:szCs w:val="24"/>
        </w:rPr>
        <w:t xml:space="preserve"> с помощью высокоэффективной жидкостной хроматографии с масс-спектрометрическим детектором</w:t>
      </w:r>
    </w:p>
    <w:p w:rsidR="00F93AC3" w:rsidRPr="00834113" w:rsidRDefault="00F31375" w:rsidP="00A246E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ГОСТ 33615-2015 Продукты пищевые, продовольственное сырье. Иммуноферментный метод определения остаточного содержания метаболита </w:t>
      </w:r>
      <w:proofErr w:type="spellStart"/>
      <w:r w:rsidRPr="00834113">
        <w:rPr>
          <w:rFonts w:ascii="Times New Roman" w:eastAsia="Calibri" w:hAnsi="Times New Roman" w:cs="Times New Roman"/>
          <w:color w:val="000000"/>
          <w:sz w:val="24"/>
          <w:szCs w:val="24"/>
        </w:rPr>
        <w:t>фуразолидона</w:t>
      </w:r>
      <w:proofErr w:type="spellEnd"/>
    </w:p>
    <w:p w:rsidR="00657309" w:rsidRDefault="00657309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D53" w:rsidRPr="00834113" w:rsidRDefault="00642D5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044/2017 «О безопасности упакованной питьевой воды, включая природную минеральную воду»</w:t>
      </w:r>
    </w:p>
    <w:p w:rsidR="00642D53" w:rsidRPr="00834113" w:rsidRDefault="00642D5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2D53" w:rsidRPr="00834113" w:rsidRDefault="00642D5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642D53" w:rsidRPr="00834113" w:rsidRDefault="00642D53" w:rsidP="00A246EC">
      <w:pPr>
        <w:tabs>
          <w:tab w:val="left" w:pos="1134"/>
        </w:tabs>
        <w:spacing w:after="0" w:line="240" w:lineRule="auto"/>
        <w:ind w:firstLine="709"/>
        <w:jc w:val="both"/>
        <w:rPr>
          <w:rStyle w:val="211pt"/>
          <w:rFonts w:eastAsiaTheme="minorHAnsi"/>
          <w:sz w:val="24"/>
          <w:szCs w:val="24"/>
        </w:rPr>
      </w:pPr>
      <w:r w:rsidRPr="00834113">
        <w:rPr>
          <w:rStyle w:val="211pt"/>
          <w:rFonts w:eastAsiaTheme="minorHAnsi"/>
          <w:sz w:val="24"/>
          <w:szCs w:val="24"/>
        </w:rPr>
        <w:t>1.</w:t>
      </w:r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ISO 15553-2017 Качество воды. Выделение из воды и идентификация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ооцист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криптоспоридий</w:t>
      </w:r>
      <w:proofErr w:type="spellEnd"/>
      <w:r w:rsidRPr="0083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цист лямблий</w:t>
      </w:r>
    </w:p>
    <w:p w:rsidR="00B403FB" w:rsidRPr="00834113" w:rsidRDefault="00B403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403FB" w:rsidRPr="00834113" w:rsidRDefault="00B403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ЕАЭС 045/2017 «О безопасности нефти, подготовленной к транспортировке и (или) использованию»</w:t>
      </w:r>
    </w:p>
    <w:p w:rsidR="00B403FB" w:rsidRPr="00834113" w:rsidRDefault="00B403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403FB" w:rsidRPr="00834113" w:rsidRDefault="00B403FB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34113">
        <w:rPr>
          <w:rFonts w:ascii="Times New Roman" w:hAnsi="Times New Roman" w:cs="Times New Roman"/>
          <w:b/>
          <w:bCs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B403FB" w:rsidRPr="00834113" w:rsidRDefault="00B403FB" w:rsidP="00A246EC">
      <w:pPr>
        <w:pStyle w:val="a3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834113">
        <w:rPr>
          <w:rFonts w:ascii="Times New Roman" w:hAnsi="Times New Roman" w:cs="Times New Roman"/>
          <w:bCs/>
          <w:sz w:val="24"/>
          <w:szCs w:val="24"/>
        </w:rPr>
        <w:t>ГОСТ 1756-2000 «Нефтепродукты. Определение давления насыщенных паров»</w:t>
      </w:r>
    </w:p>
    <w:p w:rsidR="001308ED" w:rsidRPr="00834113" w:rsidRDefault="001308ED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34CA" w:rsidRPr="00834113" w:rsidRDefault="00C9066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037/2016</w:t>
      </w:r>
      <w:r w:rsidR="007634CA"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«Об ограничении применения опасных веществ в изделиях электротехники и радиоэлектроники»</w:t>
      </w:r>
      <w:r w:rsidR="007634CA" w:rsidRPr="00834113">
        <w:rPr>
          <w:rFonts w:ascii="Times New Roman" w:hAnsi="Times New Roman" w:cs="Times New Roman"/>
          <w:b/>
          <w:sz w:val="24"/>
          <w:szCs w:val="24"/>
          <w:u w:val="single"/>
        </w:rPr>
        <w:cr/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1.ГОСТ EN 50581-2016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Техническая документация для оценки электрических и электронных изделий относительно ограничения использования опасных веществ (Принятие МС в качестве идентичного МГ стандарта - IDT EN 50581)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34CA" w:rsidRDefault="00794838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ЕАЭС 038/2016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634CA" w:rsidRPr="00834113">
        <w:rPr>
          <w:rFonts w:ascii="Times New Roman" w:hAnsi="Times New Roman" w:cs="Times New Roman"/>
          <w:b/>
          <w:sz w:val="24"/>
          <w:szCs w:val="24"/>
          <w:u w:val="single"/>
        </w:rPr>
        <w:t xml:space="preserve">«О безопасности аттракционов» </w:t>
      </w:r>
    </w:p>
    <w:p w:rsidR="006A20AF" w:rsidRPr="00834113" w:rsidRDefault="006A20A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 xml:space="preserve">Перечень межгосударственных стандартов, за принятие которых РК проголосовал, но не ввел в действие 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1.ГОСТ EN 12385-1-2015 Канаты проволочные, стальные. Безопасность. Часть 1. Общие требования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2.ГОСТ EN 12385-3-2015 Канаты проволочные, стальные. Безопасность. Часть 3. Информация по использованию и уходу</w:t>
      </w:r>
    </w:p>
    <w:p w:rsidR="007634CA" w:rsidRPr="00834113" w:rsidRDefault="007634CA" w:rsidP="00A246EC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34113">
        <w:rPr>
          <w:rFonts w:ascii="Times New Roman" w:eastAsia="Times New Roman" w:hAnsi="Times New Roman" w:cs="Times New Roman"/>
          <w:sz w:val="24"/>
          <w:szCs w:val="24"/>
          <w:lang w:val="kk-KZ"/>
        </w:rPr>
        <w:t>3.ГОСТ 32995-2014Текстильные материалы. Методика измерения напряженности электрического поля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113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113">
        <w:rPr>
          <w:rFonts w:ascii="Times New Roman" w:hAnsi="Times New Roman" w:cs="Times New Roman"/>
          <w:sz w:val="24"/>
          <w:szCs w:val="24"/>
        </w:rPr>
        <w:t>1.ГОСТ ЕН 287-1-2002 Квалификация сварщиков. Сварка плавлением сталей</w:t>
      </w:r>
    </w:p>
    <w:p w:rsidR="007634CA" w:rsidRPr="00834113" w:rsidRDefault="007634CA" w:rsidP="006A20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4113">
        <w:rPr>
          <w:rFonts w:ascii="Times New Roman" w:hAnsi="Times New Roman" w:cs="Times New Roman"/>
          <w:sz w:val="24"/>
          <w:szCs w:val="24"/>
        </w:rPr>
        <w:t>2.</w:t>
      </w:r>
      <w:r w:rsidRPr="0083411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ГОСТ 23337-2014 </w:t>
      </w:r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Шум. Методы измерения шума на селитебной территории и в помещениях жилых и общественных зданий</w:t>
      </w:r>
    </w:p>
    <w:p w:rsidR="007634CA" w:rsidRDefault="007634CA" w:rsidP="006A20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834113">
        <w:rPr>
          <w:rFonts w:ascii="Times New Roman" w:hAnsi="Times New Roman" w:cs="Times New Roman"/>
          <w:sz w:val="24"/>
          <w:szCs w:val="24"/>
        </w:rPr>
        <w:t xml:space="preserve"> </w:t>
      </w:r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ГОСТ EN 14127-2015 Контроль неразрушающий. Ультразвуковая </w:t>
      </w:r>
      <w:proofErr w:type="spellStart"/>
      <w:r w:rsidRPr="00834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толщинометрия</w:t>
      </w:r>
      <w:proofErr w:type="spellEnd"/>
    </w:p>
    <w:p w:rsidR="006A20AF" w:rsidRDefault="006A20AF" w:rsidP="00042FB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2FB5" w:rsidRDefault="00042FB5" w:rsidP="00042FB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A8267F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A8267F">
        <w:rPr>
          <w:rFonts w:ascii="Times New Roman" w:hAnsi="Times New Roman" w:cs="Times New Roman"/>
          <w:b/>
          <w:sz w:val="24"/>
          <w:szCs w:val="24"/>
          <w:u w:val="single"/>
        </w:rPr>
        <w:t xml:space="preserve"> ЕАЭС 039/2016 «О требованиях к минеральным удобрениям»</w:t>
      </w:r>
    </w:p>
    <w:p w:rsidR="00042FB5" w:rsidRDefault="00042FB5" w:rsidP="00042FB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2FB5" w:rsidRPr="00A8267F" w:rsidRDefault="00042FB5" w:rsidP="006A20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67F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за принятие которых РК не проголосовал</w:t>
      </w:r>
    </w:p>
    <w:p w:rsidR="00042FB5" w:rsidRPr="00A8267F" w:rsidRDefault="00042FB5" w:rsidP="006A20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67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A8267F">
        <w:rPr>
          <w:rFonts w:ascii="Times New Roman" w:hAnsi="Times New Roman" w:cs="Times New Roman"/>
          <w:sz w:val="24"/>
          <w:szCs w:val="24"/>
        </w:rPr>
        <w:t xml:space="preserve"> ГОСТ 32419-2013 Классификация опасности химической продукции. Общие требования</w:t>
      </w:r>
    </w:p>
    <w:p w:rsidR="00042FB5" w:rsidRPr="00A8267F" w:rsidRDefault="00042FB5" w:rsidP="006A20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67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A8267F">
        <w:rPr>
          <w:rFonts w:ascii="Times New Roman" w:hAnsi="Times New Roman" w:cs="Times New Roman"/>
          <w:sz w:val="24"/>
          <w:szCs w:val="24"/>
        </w:rPr>
        <w:t xml:space="preserve"> ГОСТ 32424-2013 Классификация опасности химической продукции по воздействию на окружающую среду. Основные положения</w:t>
      </w:r>
    </w:p>
    <w:p w:rsidR="00042FB5" w:rsidRPr="00A8267F" w:rsidRDefault="00042FB5" w:rsidP="006A20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67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A8267F">
        <w:rPr>
          <w:rFonts w:ascii="Times New Roman" w:hAnsi="Times New Roman" w:cs="Times New Roman"/>
          <w:sz w:val="24"/>
          <w:szCs w:val="24"/>
        </w:rPr>
        <w:t xml:space="preserve"> ГОСТ 32421-2013 Классификация химической продукции, опасность которой обусловлена физико-химическими свойствами. Методы испытаний взрывчатой химической продукции</w:t>
      </w:r>
    </w:p>
    <w:p w:rsidR="006A20AF" w:rsidRDefault="006A20A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Технический регламент ТР ТС/ЕАЭС «О безопасности детских игровых площадок» (042/2011)</w:t>
      </w: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34CA" w:rsidRPr="00834113" w:rsidRDefault="007634CA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113">
        <w:rPr>
          <w:rFonts w:ascii="Times New Roman" w:hAnsi="Times New Roman" w:cs="Times New Roman"/>
          <w:b/>
          <w:sz w:val="24"/>
          <w:szCs w:val="24"/>
          <w:lang w:val="kk-KZ"/>
        </w:rPr>
        <w:t>Перечень межгосударственных стандартов, за принятие которых РК не проголосовал</w:t>
      </w:r>
    </w:p>
    <w:p w:rsidR="007634CA" w:rsidRPr="00834113" w:rsidRDefault="00C9066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7634CA" w:rsidRPr="00834113">
        <w:rPr>
          <w:rFonts w:ascii="Times New Roman" w:hAnsi="Times New Roman" w:cs="Times New Roman"/>
          <w:sz w:val="24"/>
          <w:szCs w:val="24"/>
          <w:lang w:val="kk-KZ"/>
        </w:rPr>
        <w:t>ГОСТ ISO 8317-2014</w:t>
      </w:r>
      <w:r w:rsidR="00D13A25" w:rsidRPr="00834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634CA" w:rsidRPr="00834113">
        <w:rPr>
          <w:rFonts w:ascii="Times New Roman" w:hAnsi="Times New Roman" w:cs="Times New Roman"/>
          <w:sz w:val="24"/>
          <w:szCs w:val="24"/>
          <w:lang w:val="kk-KZ"/>
        </w:rPr>
        <w:t>Упаковка, откупоривание которой недоступно детям. Требования и испытания упаковки многоразового использования</w:t>
      </w:r>
    </w:p>
    <w:p w:rsidR="00834113" w:rsidRPr="00834113" w:rsidRDefault="0083411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4113" w:rsidRPr="002D1673" w:rsidRDefault="0083411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highlight w:val="yellow"/>
          <w:u w:val="single"/>
          <w:lang w:val="kk-KZ"/>
        </w:rPr>
      </w:pPr>
    </w:p>
    <w:p w:rsidR="00834113" w:rsidRPr="00834113" w:rsidRDefault="00834113" w:rsidP="00A246E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834113" w:rsidRPr="00834113" w:rsidRDefault="0083411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sectPr w:rsidR="00834113" w:rsidRPr="00834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CB2"/>
    <w:multiLevelType w:val="hybridMultilevel"/>
    <w:tmpl w:val="E140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3E31"/>
    <w:multiLevelType w:val="hybridMultilevel"/>
    <w:tmpl w:val="CBCA7BC2"/>
    <w:lvl w:ilvl="0" w:tplc="636ECF18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66EF"/>
    <w:multiLevelType w:val="hybridMultilevel"/>
    <w:tmpl w:val="D380579E"/>
    <w:lvl w:ilvl="0" w:tplc="8342FE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87BFC"/>
    <w:multiLevelType w:val="hybridMultilevel"/>
    <w:tmpl w:val="6EB2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42C4"/>
    <w:multiLevelType w:val="hybridMultilevel"/>
    <w:tmpl w:val="D11A89CE"/>
    <w:lvl w:ilvl="0" w:tplc="1A360332">
      <w:start w:val="1"/>
      <w:numFmt w:val="decimal"/>
      <w:lvlText w:val="%1."/>
      <w:lvlJc w:val="left"/>
      <w:pPr>
        <w:ind w:left="720" w:hanging="360"/>
      </w:pPr>
      <w:rPr>
        <w:rFonts w:eastAsia="Candar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06493"/>
    <w:multiLevelType w:val="hybridMultilevel"/>
    <w:tmpl w:val="3FA06F18"/>
    <w:lvl w:ilvl="0" w:tplc="60FA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92251"/>
    <w:multiLevelType w:val="hybridMultilevel"/>
    <w:tmpl w:val="328E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550F1"/>
    <w:multiLevelType w:val="hybridMultilevel"/>
    <w:tmpl w:val="DDF21F6E"/>
    <w:lvl w:ilvl="0" w:tplc="A5A08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A162E"/>
    <w:multiLevelType w:val="hybridMultilevel"/>
    <w:tmpl w:val="BB32E31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EA39D5"/>
    <w:multiLevelType w:val="hybridMultilevel"/>
    <w:tmpl w:val="9F48F356"/>
    <w:lvl w:ilvl="0" w:tplc="9E129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607CF"/>
    <w:multiLevelType w:val="hybridMultilevel"/>
    <w:tmpl w:val="AC3E71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119E0"/>
    <w:multiLevelType w:val="hybridMultilevel"/>
    <w:tmpl w:val="90D2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50BB0"/>
    <w:multiLevelType w:val="hybridMultilevel"/>
    <w:tmpl w:val="02389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63C4A"/>
    <w:multiLevelType w:val="hybridMultilevel"/>
    <w:tmpl w:val="04662EC6"/>
    <w:lvl w:ilvl="0" w:tplc="F1D05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2388"/>
    <w:multiLevelType w:val="hybridMultilevel"/>
    <w:tmpl w:val="CDB2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C35C07"/>
    <w:multiLevelType w:val="hybridMultilevel"/>
    <w:tmpl w:val="6DC0F0B8"/>
    <w:lvl w:ilvl="0" w:tplc="7982DEF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C21AA"/>
    <w:multiLevelType w:val="hybridMultilevel"/>
    <w:tmpl w:val="956E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95209"/>
    <w:multiLevelType w:val="hybridMultilevel"/>
    <w:tmpl w:val="B68495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A1F746B"/>
    <w:multiLevelType w:val="hybridMultilevel"/>
    <w:tmpl w:val="E258CA3C"/>
    <w:lvl w:ilvl="0" w:tplc="EB304F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3737B9"/>
    <w:multiLevelType w:val="hybridMultilevel"/>
    <w:tmpl w:val="E1D688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F747584"/>
    <w:multiLevelType w:val="hybridMultilevel"/>
    <w:tmpl w:val="5394D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227ED"/>
    <w:multiLevelType w:val="hybridMultilevel"/>
    <w:tmpl w:val="386A83BE"/>
    <w:lvl w:ilvl="0" w:tplc="1346B548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2">
    <w:nsid w:val="429F0BAB"/>
    <w:multiLevelType w:val="hybridMultilevel"/>
    <w:tmpl w:val="EAA0A8FC"/>
    <w:lvl w:ilvl="0" w:tplc="7DFCCC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2C6596F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9E2CB4"/>
    <w:multiLevelType w:val="hybridMultilevel"/>
    <w:tmpl w:val="7E56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BA0A01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A104F4"/>
    <w:multiLevelType w:val="hybridMultilevel"/>
    <w:tmpl w:val="EB26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3715E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80607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B54C1D"/>
    <w:multiLevelType w:val="hybridMultilevel"/>
    <w:tmpl w:val="764A8E76"/>
    <w:lvl w:ilvl="0" w:tplc="DF102C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E5B167E"/>
    <w:multiLevelType w:val="hybridMultilevel"/>
    <w:tmpl w:val="8312AD76"/>
    <w:lvl w:ilvl="0" w:tplc="3BE4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F38225E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92476"/>
    <w:multiLevelType w:val="hybridMultilevel"/>
    <w:tmpl w:val="88162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0C021B"/>
    <w:multiLevelType w:val="hybridMultilevel"/>
    <w:tmpl w:val="1FB26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401AD4"/>
    <w:multiLevelType w:val="hybridMultilevel"/>
    <w:tmpl w:val="24EA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8C4B82"/>
    <w:multiLevelType w:val="hybridMultilevel"/>
    <w:tmpl w:val="2A6AB084"/>
    <w:lvl w:ilvl="0" w:tplc="A0406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87C3E"/>
    <w:multiLevelType w:val="hybridMultilevel"/>
    <w:tmpl w:val="7C064F0A"/>
    <w:lvl w:ilvl="0" w:tplc="CB96E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E74710"/>
    <w:multiLevelType w:val="hybridMultilevel"/>
    <w:tmpl w:val="1070125C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1046D"/>
    <w:multiLevelType w:val="hybridMultilevel"/>
    <w:tmpl w:val="D2709B44"/>
    <w:lvl w:ilvl="0" w:tplc="F21CB5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85506A"/>
    <w:multiLevelType w:val="hybridMultilevel"/>
    <w:tmpl w:val="5A7EF150"/>
    <w:lvl w:ilvl="0" w:tplc="E7F0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CC6A26"/>
    <w:multiLevelType w:val="hybridMultilevel"/>
    <w:tmpl w:val="DA2A3454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1C745A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380F63"/>
    <w:multiLevelType w:val="hybridMultilevel"/>
    <w:tmpl w:val="A9F6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904F3"/>
    <w:multiLevelType w:val="hybridMultilevel"/>
    <w:tmpl w:val="17EE4E60"/>
    <w:lvl w:ilvl="0" w:tplc="21006E7C">
      <w:start w:val="1"/>
      <w:numFmt w:val="decimal"/>
      <w:lvlText w:val="%1."/>
      <w:lvlJc w:val="left"/>
      <w:pPr>
        <w:ind w:left="780" w:hanging="4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F221AA"/>
    <w:multiLevelType w:val="hybridMultilevel"/>
    <w:tmpl w:val="43D6E3EE"/>
    <w:lvl w:ilvl="0" w:tplc="D6807CB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3"/>
  </w:num>
  <w:num w:numId="3">
    <w:abstractNumId w:val="21"/>
  </w:num>
  <w:num w:numId="4">
    <w:abstractNumId w:val="33"/>
  </w:num>
  <w:num w:numId="5">
    <w:abstractNumId w:val="10"/>
  </w:num>
  <w:num w:numId="6">
    <w:abstractNumId w:val="26"/>
  </w:num>
  <w:num w:numId="7">
    <w:abstractNumId w:val="24"/>
  </w:num>
  <w:num w:numId="8">
    <w:abstractNumId w:val="25"/>
  </w:num>
  <w:num w:numId="9">
    <w:abstractNumId w:val="28"/>
  </w:num>
  <w:num w:numId="10">
    <w:abstractNumId w:val="34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14"/>
  </w:num>
  <w:num w:numId="16">
    <w:abstractNumId w:val="16"/>
  </w:num>
  <w:num w:numId="17">
    <w:abstractNumId w:val="40"/>
  </w:num>
  <w:num w:numId="18">
    <w:abstractNumId w:val="42"/>
  </w:num>
  <w:num w:numId="19">
    <w:abstractNumId w:val="0"/>
  </w:num>
  <w:num w:numId="20">
    <w:abstractNumId w:val="3"/>
  </w:num>
  <w:num w:numId="21">
    <w:abstractNumId w:val="23"/>
  </w:num>
  <w:num w:numId="22">
    <w:abstractNumId w:val="35"/>
  </w:num>
  <w:num w:numId="23">
    <w:abstractNumId w:val="43"/>
  </w:num>
  <w:num w:numId="24">
    <w:abstractNumId w:val="36"/>
  </w:num>
  <w:num w:numId="25">
    <w:abstractNumId w:val="37"/>
  </w:num>
  <w:num w:numId="26">
    <w:abstractNumId w:val="8"/>
  </w:num>
  <w:num w:numId="27">
    <w:abstractNumId w:val="18"/>
  </w:num>
  <w:num w:numId="28">
    <w:abstractNumId w:val="15"/>
  </w:num>
  <w:num w:numId="29">
    <w:abstractNumId w:val="32"/>
  </w:num>
  <w:num w:numId="30">
    <w:abstractNumId w:val="12"/>
  </w:num>
  <w:num w:numId="31">
    <w:abstractNumId w:val="7"/>
  </w:num>
  <w:num w:numId="32">
    <w:abstractNumId w:val="9"/>
  </w:num>
  <w:num w:numId="33">
    <w:abstractNumId w:val="17"/>
  </w:num>
  <w:num w:numId="34">
    <w:abstractNumId w:val="44"/>
  </w:num>
  <w:num w:numId="35">
    <w:abstractNumId w:val="29"/>
  </w:num>
  <w:num w:numId="36">
    <w:abstractNumId w:val="20"/>
  </w:num>
  <w:num w:numId="37">
    <w:abstractNumId w:val="5"/>
  </w:num>
  <w:num w:numId="38">
    <w:abstractNumId w:val="39"/>
  </w:num>
  <w:num w:numId="39">
    <w:abstractNumId w:val="1"/>
  </w:num>
  <w:num w:numId="40">
    <w:abstractNumId w:val="30"/>
  </w:num>
  <w:num w:numId="41">
    <w:abstractNumId w:val="22"/>
  </w:num>
  <w:num w:numId="42">
    <w:abstractNumId w:val="2"/>
  </w:num>
  <w:num w:numId="43">
    <w:abstractNumId w:val="31"/>
  </w:num>
  <w:num w:numId="44">
    <w:abstractNumId w:val="41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226"/>
    <w:rsid w:val="00042FB5"/>
    <w:rsid w:val="0007260C"/>
    <w:rsid w:val="000E6AE6"/>
    <w:rsid w:val="001308ED"/>
    <w:rsid w:val="001A4CE4"/>
    <w:rsid w:val="001C36BA"/>
    <w:rsid w:val="00252426"/>
    <w:rsid w:val="002D1673"/>
    <w:rsid w:val="00385FAC"/>
    <w:rsid w:val="003C188A"/>
    <w:rsid w:val="00642D53"/>
    <w:rsid w:val="00657309"/>
    <w:rsid w:val="00685178"/>
    <w:rsid w:val="006A20AF"/>
    <w:rsid w:val="006B0D29"/>
    <w:rsid w:val="007164C4"/>
    <w:rsid w:val="007634CA"/>
    <w:rsid w:val="00794838"/>
    <w:rsid w:val="007C1A95"/>
    <w:rsid w:val="00834113"/>
    <w:rsid w:val="00940BEA"/>
    <w:rsid w:val="009E5BCE"/>
    <w:rsid w:val="00A246EC"/>
    <w:rsid w:val="00A27000"/>
    <w:rsid w:val="00A44568"/>
    <w:rsid w:val="00A448FB"/>
    <w:rsid w:val="00AD4226"/>
    <w:rsid w:val="00B403FB"/>
    <w:rsid w:val="00BF39DD"/>
    <w:rsid w:val="00C9066B"/>
    <w:rsid w:val="00D13A25"/>
    <w:rsid w:val="00E4429A"/>
    <w:rsid w:val="00E86BAD"/>
    <w:rsid w:val="00EB2887"/>
    <w:rsid w:val="00EE77A2"/>
    <w:rsid w:val="00F31375"/>
    <w:rsid w:val="00F9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s.ru/document/4161656.asp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andards.ru/document/4131160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rasiancommission.org/ru/act/texnreg/deptexreg/tr/Pages/bezopIJT.asp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31</Pages>
  <Words>12709</Words>
  <Characters>72443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Тыгынбай Дастан</dc:creator>
  <cp:lastModifiedBy>User</cp:lastModifiedBy>
  <cp:revision>11</cp:revision>
  <dcterms:created xsi:type="dcterms:W3CDTF">2018-12-04T04:02:00Z</dcterms:created>
  <dcterms:modified xsi:type="dcterms:W3CDTF">2018-12-10T04:36:00Z</dcterms:modified>
</cp:coreProperties>
</file>